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9CF70" w14:textId="370800B8" w:rsidR="00A07CBF" w:rsidRPr="003722A2" w:rsidRDefault="00A07CBF" w:rsidP="00A07CBF">
      <w:pPr>
        <w:rPr>
          <w:rFonts w:asciiTheme="minorHAnsi" w:hAnsiTheme="minorHAnsi"/>
          <w:b/>
        </w:rPr>
      </w:pPr>
      <w:r w:rsidRPr="00B17F7F">
        <w:rPr>
          <w:rFonts w:asciiTheme="minorHAnsi" w:hAnsiTheme="minorHAnsi"/>
          <w:b/>
        </w:rPr>
        <w:t xml:space="preserve">Příloha č. </w:t>
      </w:r>
      <w:r>
        <w:rPr>
          <w:rFonts w:asciiTheme="minorHAnsi" w:hAnsiTheme="minorHAnsi"/>
          <w:b/>
        </w:rPr>
        <w:t xml:space="preserve">2 </w:t>
      </w:r>
      <w:r w:rsidRPr="003722A2">
        <w:rPr>
          <w:rFonts w:asciiTheme="minorHAnsi" w:hAnsiTheme="minorHAnsi"/>
          <w:b/>
        </w:rPr>
        <w:t xml:space="preserve">zadávací dokumentace </w:t>
      </w:r>
      <w:r>
        <w:rPr>
          <w:rFonts w:asciiTheme="minorHAnsi" w:hAnsiTheme="minorHAnsi"/>
          <w:b/>
        </w:rPr>
        <w:t xml:space="preserve">– </w:t>
      </w:r>
      <w:r w:rsidR="00D07B23">
        <w:rPr>
          <w:rFonts w:asciiTheme="minorHAnsi" w:hAnsiTheme="minorHAnsi"/>
          <w:b/>
        </w:rPr>
        <w:t>Závazný návrh s</w:t>
      </w:r>
      <w:r>
        <w:rPr>
          <w:rFonts w:asciiTheme="minorHAnsi" w:hAnsiTheme="minorHAnsi"/>
          <w:b/>
        </w:rPr>
        <w:t>mlouv</w:t>
      </w:r>
      <w:r w:rsidR="00D07B23">
        <w:rPr>
          <w:rFonts w:asciiTheme="minorHAnsi" w:hAnsiTheme="minorHAnsi"/>
          <w:b/>
        </w:rPr>
        <w:t>y</w:t>
      </w:r>
      <w:r>
        <w:rPr>
          <w:rFonts w:asciiTheme="minorHAnsi" w:hAnsiTheme="minorHAnsi"/>
          <w:b/>
        </w:rPr>
        <w:t xml:space="preserve"> </w:t>
      </w:r>
    </w:p>
    <w:p w14:paraId="6A39B3EC" w14:textId="77777777" w:rsidR="003A14CE" w:rsidRDefault="003A14CE" w:rsidP="00191619">
      <w:pPr>
        <w:rPr>
          <w:rFonts w:asciiTheme="minorHAnsi" w:hAnsiTheme="minorHAnsi"/>
          <w:b/>
          <w:sz w:val="30"/>
          <w:szCs w:val="30"/>
        </w:rPr>
      </w:pPr>
    </w:p>
    <w:p w14:paraId="591A44ED" w14:textId="64D60D07" w:rsidR="006E0675" w:rsidRDefault="00020C18">
      <w:pPr>
        <w:jc w:val="center"/>
        <w:rPr>
          <w:rFonts w:asciiTheme="minorHAnsi" w:hAnsiTheme="minorHAnsi"/>
          <w:b/>
          <w:sz w:val="30"/>
          <w:szCs w:val="30"/>
        </w:rPr>
      </w:pPr>
      <w:r>
        <w:rPr>
          <w:rFonts w:asciiTheme="minorHAnsi" w:hAnsiTheme="minorHAnsi"/>
          <w:b/>
          <w:sz w:val="30"/>
          <w:szCs w:val="30"/>
        </w:rPr>
        <w:t>SMLOUVA</w:t>
      </w:r>
    </w:p>
    <w:p w14:paraId="776A5E46" w14:textId="65F18CE9" w:rsidR="003A14CE" w:rsidRPr="003A14CE" w:rsidRDefault="00020C18">
      <w:pPr>
        <w:jc w:val="center"/>
        <w:rPr>
          <w:rFonts w:asciiTheme="minorHAnsi" w:hAnsiTheme="minorHAnsi"/>
          <w:b/>
          <w:sz w:val="30"/>
          <w:szCs w:val="30"/>
        </w:rPr>
      </w:pPr>
      <w:r>
        <w:rPr>
          <w:rFonts w:asciiTheme="minorHAnsi" w:hAnsiTheme="minorHAnsi"/>
          <w:b/>
          <w:sz w:val="30"/>
          <w:szCs w:val="30"/>
        </w:rPr>
        <w:t>o</w:t>
      </w:r>
      <w:r w:rsidR="003A14CE" w:rsidRPr="003A14CE">
        <w:rPr>
          <w:rFonts w:asciiTheme="minorHAnsi" w:hAnsiTheme="minorHAnsi"/>
          <w:b/>
          <w:sz w:val="30"/>
          <w:szCs w:val="30"/>
        </w:rPr>
        <w:t xml:space="preserve"> zajištění pomocných </w:t>
      </w:r>
      <w:r w:rsidR="00DB67C8">
        <w:rPr>
          <w:rFonts w:asciiTheme="minorHAnsi" w:hAnsiTheme="minorHAnsi"/>
          <w:b/>
          <w:sz w:val="30"/>
          <w:szCs w:val="30"/>
        </w:rPr>
        <w:t xml:space="preserve">a úklidových </w:t>
      </w:r>
      <w:r w:rsidR="003A14CE" w:rsidRPr="003A14CE">
        <w:rPr>
          <w:rFonts w:asciiTheme="minorHAnsi" w:hAnsiTheme="minorHAnsi"/>
          <w:b/>
          <w:sz w:val="30"/>
          <w:szCs w:val="30"/>
        </w:rPr>
        <w:t xml:space="preserve">prací ve stravovacím provozu Pardubické nemocnice </w:t>
      </w:r>
    </w:p>
    <w:p w14:paraId="2AC823A7" w14:textId="6B32A69A" w:rsidR="00AF66FC" w:rsidRDefault="001736AD">
      <w:pPr>
        <w:jc w:val="center"/>
        <w:rPr>
          <w:rFonts w:asciiTheme="minorHAnsi" w:hAnsiTheme="minorHAnsi"/>
          <w:sz w:val="22"/>
          <w:szCs w:val="22"/>
        </w:rPr>
      </w:pPr>
      <w:r w:rsidRPr="006E0675">
        <w:rPr>
          <w:rFonts w:asciiTheme="minorHAnsi" w:hAnsiTheme="minorHAnsi"/>
          <w:sz w:val="22"/>
          <w:szCs w:val="22"/>
        </w:rPr>
        <w:t>uzavřená dle</w:t>
      </w:r>
      <w:r w:rsidR="00F75296">
        <w:rPr>
          <w:rFonts w:asciiTheme="minorHAnsi" w:hAnsiTheme="minorHAnsi"/>
          <w:sz w:val="22"/>
          <w:szCs w:val="22"/>
        </w:rPr>
        <w:t xml:space="preserve"> </w:t>
      </w:r>
      <w:proofErr w:type="spellStart"/>
      <w:r w:rsidRPr="006E0675">
        <w:rPr>
          <w:rFonts w:asciiTheme="minorHAnsi" w:hAnsiTheme="minorHAnsi"/>
          <w:sz w:val="22"/>
          <w:szCs w:val="22"/>
        </w:rPr>
        <w:t>ust</w:t>
      </w:r>
      <w:proofErr w:type="spellEnd"/>
      <w:r w:rsidR="009F5793">
        <w:rPr>
          <w:rFonts w:asciiTheme="minorHAnsi" w:hAnsiTheme="minorHAnsi"/>
          <w:sz w:val="22"/>
          <w:szCs w:val="22"/>
        </w:rPr>
        <w:t>.</w:t>
      </w:r>
      <w:r w:rsidRPr="006E0675">
        <w:rPr>
          <w:rFonts w:asciiTheme="minorHAnsi" w:hAnsiTheme="minorHAnsi"/>
          <w:sz w:val="22"/>
          <w:szCs w:val="22"/>
        </w:rPr>
        <w:t xml:space="preserve"> § 1746 odst. 2 </w:t>
      </w:r>
      <w:r w:rsidR="00AF66FC" w:rsidRPr="006E0675">
        <w:rPr>
          <w:rFonts w:asciiTheme="minorHAnsi" w:hAnsiTheme="minorHAnsi"/>
          <w:sz w:val="22"/>
          <w:szCs w:val="22"/>
        </w:rPr>
        <w:t>zákona č. 89/2012 Sb., občanský zákoník, v</w:t>
      </w:r>
      <w:r w:rsidR="003A14CE">
        <w:rPr>
          <w:rFonts w:asciiTheme="minorHAnsi" w:hAnsiTheme="minorHAnsi"/>
          <w:sz w:val="22"/>
          <w:szCs w:val="22"/>
        </w:rPr>
        <w:t>e</w:t>
      </w:r>
      <w:r w:rsidR="00AF66FC" w:rsidRPr="006E0675">
        <w:rPr>
          <w:rFonts w:asciiTheme="minorHAnsi" w:hAnsiTheme="minorHAnsi"/>
          <w:sz w:val="22"/>
          <w:szCs w:val="22"/>
        </w:rPr>
        <w:t xml:space="preserve"> znění</w:t>
      </w:r>
      <w:r w:rsidR="003A14CE">
        <w:rPr>
          <w:rFonts w:asciiTheme="minorHAnsi" w:hAnsiTheme="minorHAnsi"/>
          <w:sz w:val="22"/>
          <w:szCs w:val="22"/>
        </w:rPr>
        <w:t xml:space="preserve"> </w:t>
      </w:r>
      <w:r w:rsidR="00020C18">
        <w:rPr>
          <w:rFonts w:asciiTheme="minorHAnsi" w:hAnsiTheme="minorHAnsi"/>
          <w:sz w:val="22"/>
          <w:szCs w:val="22"/>
        </w:rPr>
        <w:t xml:space="preserve">pozdějších předpisů </w:t>
      </w:r>
      <w:r w:rsidR="00AF66FC" w:rsidRPr="006E0675">
        <w:rPr>
          <w:rFonts w:asciiTheme="minorHAnsi" w:hAnsiTheme="minorHAnsi"/>
          <w:sz w:val="22"/>
          <w:szCs w:val="22"/>
        </w:rPr>
        <w:t>(dále jen „OZ“)</w:t>
      </w:r>
    </w:p>
    <w:p w14:paraId="112E4587" w14:textId="1296C498" w:rsidR="0098014F" w:rsidRDefault="0098014F">
      <w:pPr>
        <w:jc w:val="center"/>
        <w:rPr>
          <w:rFonts w:asciiTheme="minorHAnsi" w:hAnsiTheme="minorHAnsi"/>
          <w:sz w:val="22"/>
          <w:szCs w:val="22"/>
        </w:rPr>
      </w:pPr>
    </w:p>
    <w:p w14:paraId="3D00A5C7" w14:textId="14C02728" w:rsidR="0098014F" w:rsidRDefault="0098014F">
      <w:pPr>
        <w:jc w:val="center"/>
        <w:rPr>
          <w:rFonts w:asciiTheme="minorHAnsi" w:hAnsiTheme="minorHAnsi"/>
          <w:sz w:val="22"/>
          <w:szCs w:val="22"/>
        </w:rPr>
      </w:pPr>
    </w:p>
    <w:p w14:paraId="2AAAEDF1" w14:textId="78FB3C00" w:rsidR="0098014F" w:rsidRPr="005D622E" w:rsidRDefault="0098014F" w:rsidP="0098014F">
      <w:pPr>
        <w:tabs>
          <w:tab w:val="left" w:pos="567"/>
        </w:tabs>
        <w:rPr>
          <w:rFonts w:asciiTheme="minorHAnsi" w:hAnsiTheme="minorHAnsi"/>
          <w:b/>
          <w:bCs/>
        </w:rPr>
      </w:pPr>
      <w:r w:rsidRPr="005D622E">
        <w:rPr>
          <w:rFonts w:asciiTheme="minorHAnsi" w:hAnsiTheme="minorHAnsi"/>
          <w:b/>
          <w:bCs/>
        </w:rPr>
        <w:t>1.</w:t>
      </w:r>
      <w:r w:rsidRPr="0098014F">
        <w:rPr>
          <w:rFonts w:asciiTheme="minorHAnsi" w:hAnsiTheme="minorHAnsi"/>
          <w:b/>
          <w:bCs/>
          <w:sz w:val="22"/>
          <w:szCs w:val="22"/>
        </w:rPr>
        <w:t xml:space="preserve"> </w:t>
      </w:r>
      <w:r>
        <w:rPr>
          <w:rFonts w:asciiTheme="minorHAnsi" w:hAnsiTheme="minorHAnsi"/>
          <w:b/>
          <w:bCs/>
          <w:sz w:val="22"/>
          <w:szCs w:val="22"/>
        </w:rPr>
        <w:tab/>
      </w:r>
      <w:r w:rsidRPr="005D622E">
        <w:rPr>
          <w:rFonts w:asciiTheme="minorHAnsi" w:hAnsiTheme="minorHAnsi"/>
          <w:b/>
          <w:bCs/>
        </w:rPr>
        <w:t>Nemocnice Pardubického kraje, a.s.</w:t>
      </w:r>
    </w:p>
    <w:p w14:paraId="0726DEE7" w14:textId="442055C5" w:rsidR="0098014F" w:rsidRDefault="0098014F" w:rsidP="0098014F">
      <w:pPr>
        <w:tabs>
          <w:tab w:val="left" w:pos="567"/>
          <w:tab w:val="left" w:pos="2552"/>
        </w:tabs>
        <w:rPr>
          <w:rFonts w:asciiTheme="minorHAnsi" w:hAnsiTheme="minorHAnsi"/>
          <w:sz w:val="22"/>
          <w:szCs w:val="22"/>
        </w:rPr>
      </w:pPr>
      <w:r>
        <w:rPr>
          <w:rFonts w:asciiTheme="minorHAnsi" w:hAnsiTheme="minorHAnsi"/>
          <w:sz w:val="22"/>
          <w:szCs w:val="22"/>
        </w:rPr>
        <w:tab/>
      </w:r>
      <w:r w:rsidRPr="0098014F">
        <w:rPr>
          <w:rFonts w:asciiTheme="minorHAnsi" w:hAnsiTheme="minorHAnsi"/>
          <w:sz w:val="22"/>
          <w:szCs w:val="22"/>
        </w:rPr>
        <w:t>Sídlo:</w:t>
      </w:r>
      <w:r w:rsidRPr="0098014F">
        <w:t xml:space="preserve"> </w:t>
      </w:r>
      <w:r>
        <w:tab/>
      </w:r>
      <w:r w:rsidRPr="0098014F">
        <w:rPr>
          <w:rFonts w:asciiTheme="minorHAnsi" w:hAnsiTheme="minorHAnsi"/>
          <w:sz w:val="22"/>
          <w:szCs w:val="22"/>
        </w:rPr>
        <w:t>Kyjevská 44, 532 03 Pardubice</w:t>
      </w:r>
    </w:p>
    <w:p w14:paraId="76E732B5" w14:textId="5B3B5057" w:rsidR="0098014F" w:rsidRPr="0098014F" w:rsidRDefault="0098014F" w:rsidP="0098014F">
      <w:pPr>
        <w:tabs>
          <w:tab w:val="left" w:pos="567"/>
          <w:tab w:val="left" w:pos="2552"/>
        </w:tabs>
        <w:rPr>
          <w:rFonts w:asciiTheme="minorHAnsi" w:hAnsiTheme="minorHAnsi"/>
          <w:sz w:val="22"/>
          <w:szCs w:val="22"/>
        </w:rPr>
      </w:pPr>
      <w:r>
        <w:rPr>
          <w:rFonts w:asciiTheme="minorHAnsi" w:hAnsiTheme="minorHAnsi"/>
          <w:sz w:val="22"/>
          <w:szCs w:val="22"/>
        </w:rPr>
        <w:tab/>
      </w:r>
      <w:r w:rsidRPr="0098014F">
        <w:rPr>
          <w:rFonts w:asciiTheme="minorHAnsi" w:hAnsiTheme="minorHAnsi"/>
          <w:sz w:val="22"/>
          <w:szCs w:val="22"/>
        </w:rPr>
        <w:t>Zastoupená:</w:t>
      </w:r>
      <w:r w:rsidRPr="0098014F">
        <w:t xml:space="preserve"> </w:t>
      </w:r>
      <w:r>
        <w:tab/>
      </w:r>
      <w:r w:rsidRPr="0098014F">
        <w:rPr>
          <w:rFonts w:asciiTheme="minorHAnsi" w:hAnsiTheme="minorHAnsi"/>
          <w:sz w:val="22"/>
          <w:szCs w:val="22"/>
        </w:rPr>
        <w:t>MUDr. Tomášem Gottvaldem, MHA, předsedou představenstva</w:t>
      </w:r>
    </w:p>
    <w:p w14:paraId="188E2438" w14:textId="620BE367" w:rsidR="0098014F" w:rsidRDefault="0098014F" w:rsidP="0098014F">
      <w:pPr>
        <w:tabs>
          <w:tab w:val="left" w:pos="2552"/>
        </w:tabs>
        <w:rPr>
          <w:rFonts w:asciiTheme="minorHAnsi" w:hAnsiTheme="minorHAnsi"/>
          <w:sz w:val="22"/>
          <w:szCs w:val="22"/>
        </w:rPr>
      </w:pPr>
      <w:r>
        <w:rPr>
          <w:rFonts w:asciiTheme="minorHAnsi" w:hAnsiTheme="minorHAnsi"/>
          <w:sz w:val="22"/>
          <w:szCs w:val="22"/>
        </w:rPr>
        <w:tab/>
      </w:r>
      <w:r w:rsidRPr="0098014F">
        <w:rPr>
          <w:rFonts w:asciiTheme="minorHAnsi" w:hAnsiTheme="minorHAnsi"/>
          <w:sz w:val="22"/>
          <w:szCs w:val="22"/>
        </w:rPr>
        <w:t>Ing. Hynkem Raisem, MHA místopředsedou představenstva</w:t>
      </w:r>
    </w:p>
    <w:p w14:paraId="5EF69DA0" w14:textId="7BBCD448" w:rsidR="0098014F" w:rsidRPr="00F07EA8" w:rsidRDefault="0098014F" w:rsidP="0098014F">
      <w:pPr>
        <w:pStyle w:val="Odstavec11"/>
        <w:numPr>
          <w:ilvl w:val="0"/>
          <w:numId w:val="0"/>
        </w:numPr>
        <w:tabs>
          <w:tab w:val="left" w:pos="567"/>
          <w:tab w:val="left" w:pos="2552"/>
        </w:tabs>
        <w:spacing w:before="0" w:after="0"/>
        <w:rPr>
          <w:rFonts w:asciiTheme="minorHAnsi" w:hAnsiTheme="minorHAnsi"/>
          <w:sz w:val="22"/>
          <w:szCs w:val="22"/>
        </w:rPr>
      </w:pPr>
      <w:r>
        <w:rPr>
          <w:rFonts w:asciiTheme="minorHAnsi" w:hAnsiTheme="minorHAnsi"/>
          <w:sz w:val="22"/>
          <w:szCs w:val="22"/>
        </w:rPr>
        <w:tab/>
      </w:r>
      <w:r w:rsidRPr="0098014F">
        <w:rPr>
          <w:rFonts w:asciiTheme="minorHAnsi" w:hAnsiTheme="minorHAnsi"/>
          <w:sz w:val="22"/>
          <w:szCs w:val="22"/>
        </w:rPr>
        <w:t xml:space="preserve">bankovní spojení: </w:t>
      </w:r>
      <w:r>
        <w:rPr>
          <w:rFonts w:asciiTheme="minorHAnsi" w:hAnsiTheme="minorHAnsi"/>
          <w:sz w:val="22"/>
          <w:szCs w:val="22"/>
        </w:rPr>
        <w:tab/>
      </w:r>
      <w:r w:rsidRPr="00F07EA8">
        <w:rPr>
          <w:rFonts w:asciiTheme="minorHAnsi" w:hAnsiTheme="minorHAnsi"/>
          <w:sz w:val="22"/>
          <w:szCs w:val="22"/>
        </w:rPr>
        <w:t>Československá obchodní banka, a.s.</w:t>
      </w:r>
    </w:p>
    <w:p w14:paraId="308A0555" w14:textId="085F6442" w:rsidR="0098014F" w:rsidRDefault="0098014F" w:rsidP="0098014F">
      <w:pPr>
        <w:tabs>
          <w:tab w:val="left" w:pos="2552"/>
        </w:tabs>
        <w:ind w:firstLine="567"/>
        <w:rPr>
          <w:rFonts w:asciiTheme="minorHAnsi" w:hAnsiTheme="minorHAnsi"/>
          <w:sz w:val="22"/>
          <w:szCs w:val="22"/>
        </w:rPr>
      </w:pPr>
      <w:r w:rsidRPr="0098014F">
        <w:rPr>
          <w:rFonts w:asciiTheme="minorHAnsi" w:hAnsiTheme="minorHAnsi"/>
          <w:sz w:val="22"/>
          <w:szCs w:val="22"/>
        </w:rPr>
        <w:t>číslo účtu:</w:t>
      </w:r>
      <w:r w:rsidRPr="0098014F">
        <w:t xml:space="preserve"> </w:t>
      </w:r>
      <w:r>
        <w:tab/>
      </w:r>
      <w:r w:rsidRPr="0098014F">
        <w:rPr>
          <w:rFonts w:asciiTheme="minorHAnsi" w:hAnsiTheme="minorHAnsi"/>
          <w:sz w:val="22"/>
          <w:szCs w:val="22"/>
        </w:rPr>
        <w:t>280123725/0300</w:t>
      </w:r>
    </w:p>
    <w:p w14:paraId="31E6B211" w14:textId="17B34BAD" w:rsidR="0098014F" w:rsidRDefault="0098014F" w:rsidP="0098014F">
      <w:pPr>
        <w:tabs>
          <w:tab w:val="left" w:pos="567"/>
          <w:tab w:val="left" w:pos="2552"/>
        </w:tabs>
        <w:rPr>
          <w:rFonts w:asciiTheme="minorHAnsi" w:hAnsiTheme="minorHAnsi"/>
          <w:sz w:val="22"/>
          <w:szCs w:val="22"/>
        </w:rPr>
      </w:pPr>
      <w:r>
        <w:rPr>
          <w:rFonts w:asciiTheme="minorHAnsi" w:hAnsiTheme="minorHAnsi"/>
          <w:sz w:val="22"/>
          <w:szCs w:val="22"/>
        </w:rPr>
        <w:tab/>
      </w:r>
      <w:r w:rsidRPr="0098014F">
        <w:rPr>
          <w:rFonts w:asciiTheme="minorHAnsi" w:hAnsiTheme="minorHAnsi"/>
          <w:sz w:val="22"/>
          <w:szCs w:val="22"/>
        </w:rPr>
        <w:t>IČ</w:t>
      </w:r>
      <w:r>
        <w:rPr>
          <w:rFonts w:asciiTheme="minorHAnsi" w:hAnsiTheme="minorHAnsi"/>
          <w:sz w:val="22"/>
          <w:szCs w:val="22"/>
        </w:rPr>
        <w:t>O</w:t>
      </w:r>
      <w:r w:rsidRPr="0098014F">
        <w:rPr>
          <w:rFonts w:asciiTheme="minorHAnsi" w:hAnsiTheme="minorHAnsi"/>
          <w:sz w:val="22"/>
          <w:szCs w:val="22"/>
        </w:rPr>
        <w:t>:</w:t>
      </w:r>
      <w:r w:rsidRPr="0098014F">
        <w:t xml:space="preserve"> </w:t>
      </w:r>
      <w:r>
        <w:tab/>
      </w:r>
      <w:r w:rsidRPr="0098014F">
        <w:rPr>
          <w:rFonts w:asciiTheme="minorHAnsi" w:hAnsiTheme="minorHAnsi"/>
          <w:sz w:val="22"/>
          <w:szCs w:val="22"/>
        </w:rPr>
        <w:t>27520536</w:t>
      </w:r>
    </w:p>
    <w:p w14:paraId="47E8373C" w14:textId="370C3500" w:rsidR="0098014F" w:rsidRDefault="0098014F" w:rsidP="0098014F">
      <w:pPr>
        <w:tabs>
          <w:tab w:val="left" w:pos="567"/>
          <w:tab w:val="left" w:pos="2552"/>
        </w:tabs>
        <w:rPr>
          <w:rFonts w:asciiTheme="minorHAnsi" w:hAnsiTheme="minorHAnsi"/>
          <w:sz w:val="22"/>
          <w:szCs w:val="22"/>
        </w:rPr>
      </w:pPr>
      <w:r>
        <w:rPr>
          <w:rFonts w:asciiTheme="minorHAnsi" w:hAnsiTheme="minorHAnsi"/>
          <w:sz w:val="22"/>
          <w:szCs w:val="22"/>
        </w:rPr>
        <w:tab/>
      </w:r>
      <w:r w:rsidRPr="0098014F">
        <w:rPr>
          <w:rFonts w:asciiTheme="minorHAnsi" w:hAnsiTheme="minorHAnsi"/>
          <w:sz w:val="22"/>
          <w:szCs w:val="22"/>
        </w:rPr>
        <w:t>DIČ:</w:t>
      </w:r>
      <w:r>
        <w:rPr>
          <w:rFonts w:asciiTheme="minorHAnsi" w:hAnsiTheme="minorHAnsi"/>
          <w:sz w:val="22"/>
          <w:szCs w:val="22"/>
        </w:rPr>
        <w:tab/>
      </w:r>
      <w:r w:rsidRPr="0098014F">
        <w:rPr>
          <w:rFonts w:asciiTheme="minorHAnsi" w:hAnsiTheme="minorHAnsi"/>
          <w:sz w:val="22"/>
          <w:szCs w:val="22"/>
        </w:rPr>
        <w:t>CZ27520536</w:t>
      </w:r>
    </w:p>
    <w:p w14:paraId="6AD1654E" w14:textId="39C70CF2" w:rsidR="0098014F" w:rsidRDefault="0098014F" w:rsidP="0098014F">
      <w:pPr>
        <w:tabs>
          <w:tab w:val="left" w:pos="567"/>
        </w:tabs>
        <w:rPr>
          <w:rFonts w:asciiTheme="minorHAnsi" w:hAnsiTheme="minorHAnsi"/>
          <w:sz w:val="22"/>
          <w:szCs w:val="22"/>
        </w:rPr>
      </w:pPr>
      <w:r>
        <w:rPr>
          <w:rFonts w:asciiTheme="minorHAnsi" w:hAnsiTheme="minorHAnsi"/>
          <w:sz w:val="22"/>
          <w:szCs w:val="22"/>
        </w:rPr>
        <w:tab/>
      </w:r>
      <w:r w:rsidRPr="0098014F">
        <w:rPr>
          <w:rFonts w:asciiTheme="minorHAnsi" w:hAnsiTheme="minorHAnsi"/>
          <w:sz w:val="22"/>
          <w:szCs w:val="22"/>
        </w:rPr>
        <w:t>zapsaná v obchodním rejstříku vedeném u Krajského soudu v Hradci Králové, oddíl B, vložka 2629</w:t>
      </w:r>
    </w:p>
    <w:p w14:paraId="6E154D9C" w14:textId="130427C3" w:rsidR="0098014F" w:rsidRPr="0098014F" w:rsidRDefault="0098014F" w:rsidP="0098014F">
      <w:pPr>
        <w:tabs>
          <w:tab w:val="left" w:pos="567"/>
        </w:tabs>
        <w:ind w:left="567"/>
        <w:rPr>
          <w:rFonts w:asciiTheme="minorHAnsi" w:hAnsiTheme="minorHAnsi"/>
          <w:sz w:val="22"/>
          <w:szCs w:val="22"/>
        </w:rPr>
      </w:pPr>
      <w:r w:rsidRPr="0098014F">
        <w:rPr>
          <w:rFonts w:asciiTheme="minorHAnsi" w:hAnsiTheme="minorHAnsi"/>
          <w:sz w:val="22"/>
          <w:szCs w:val="22"/>
        </w:rPr>
        <w:t>Kontaktní osoba ve věcech technických:</w:t>
      </w:r>
      <w:r w:rsidRPr="0098014F">
        <w:t xml:space="preserve"> </w:t>
      </w:r>
      <w:r w:rsidRPr="0098014F">
        <w:rPr>
          <w:rFonts w:asciiTheme="minorHAnsi" w:hAnsiTheme="minorHAnsi"/>
          <w:sz w:val="22"/>
          <w:szCs w:val="22"/>
        </w:rPr>
        <w:t>……………………</w:t>
      </w:r>
      <w:proofErr w:type="gramStart"/>
      <w:r w:rsidRPr="0098014F">
        <w:rPr>
          <w:rFonts w:asciiTheme="minorHAnsi" w:hAnsiTheme="minorHAnsi"/>
          <w:sz w:val="22"/>
          <w:szCs w:val="22"/>
        </w:rPr>
        <w:t>…….</w:t>
      </w:r>
      <w:proofErr w:type="gramEnd"/>
      <w:r w:rsidRPr="0098014F">
        <w:rPr>
          <w:rFonts w:asciiTheme="minorHAnsi" w:hAnsiTheme="minorHAnsi"/>
          <w:sz w:val="22"/>
          <w:szCs w:val="22"/>
        </w:rPr>
        <w:t>.</w:t>
      </w:r>
      <w:r>
        <w:rPr>
          <w:rFonts w:asciiTheme="minorHAnsi" w:hAnsiTheme="minorHAnsi"/>
          <w:sz w:val="22"/>
          <w:szCs w:val="22"/>
        </w:rPr>
        <w:t>, e</w:t>
      </w:r>
      <w:r w:rsidRPr="0098014F">
        <w:rPr>
          <w:rFonts w:asciiTheme="minorHAnsi" w:hAnsiTheme="minorHAnsi"/>
          <w:sz w:val="22"/>
          <w:szCs w:val="22"/>
        </w:rPr>
        <w:t>-mail: ...........................</w:t>
      </w:r>
      <w:r>
        <w:rPr>
          <w:rFonts w:asciiTheme="minorHAnsi" w:hAnsiTheme="minorHAnsi"/>
          <w:sz w:val="22"/>
          <w:szCs w:val="22"/>
        </w:rPr>
        <w:t>, t</w:t>
      </w:r>
      <w:r w:rsidRPr="0098014F">
        <w:rPr>
          <w:rFonts w:asciiTheme="minorHAnsi" w:hAnsiTheme="minorHAnsi"/>
          <w:sz w:val="22"/>
          <w:szCs w:val="22"/>
        </w:rPr>
        <w:t>el</w:t>
      </w:r>
      <w:r>
        <w:rPr>
          <w:rFonts w:asciiTheme="minorHAnsi" w:hAnsiTheme="minorHAnsi"/>
          <w:sz w:val="22"/>
          <w:szCs w:val="22"/>
        </w:rPr>
        <w:t>.</w:t>
      </w:r>
      <w:r w:rsidRPr="0098014F">
        <w:rPr>
          <w:rFonts w:asciiTheme="minorHAnsi" w:hAnsiTheme="minorHAnsi"/>
          <w:sz w:val="22"/>
          <w:szCs w:val="22"/>
        </w:rPr>
        <w:t>:………………………………..</w:t>
      </w:r>
    </w:p>
    <w:p w14:paraId="16801ED2" w14:textId="35C1FAD9" w:rsidR="0098014F" w:rsidRDefault="0098014F" w:rsidP="0098014F">
      <w:pPr>
        <w:tabs>
          <w:tab w:val="left" w:pos="567"/>
        </w:tabs>
        <w:ind w:left="567"/>
        <w:rPr>
          <w:rFonts w:asciiTheme="minorHAnsi" w:hAnsiTheme="minorHAnsi"/>
          <w:sz w:val="22"/>
          <w:szCs w:val="22"/>
        </w:rPr>
      </w:pPr>
      <w:r w:rsidRPr="0098014F">
        <w:rPr>
          <w:rFonts w:asciiTheme="minorHAnsi" w:hAnsiTheme="minorHAnsi"/>
          <w:sz w:val="22"/>
          <w:szCs w:val="22"/>
        </w:rPr>
        <w:t>Kontaktní osoba ve věcech</w:t>
      </w:r>
      <w:r>
        <w:rPr>
          <w:rFonts w:asciiTheme="minorHAnsi" w:hAnsiTheme="minorHAnsi"/>
          <w:sz w:val="22"/>
          <w:szCs w:val="22"/>
        </w:rPr>
        <w:t xml:space="preserve"> za</w:t>
      </w:r>
      <w:r w:rsidRPr="0098014F">
        <w:rPr>
          <w:rFonts w:asciiTheme="minorHAnsi" w:hAnsiTheme="minorHAnsi"/>
          <w:sz w:val="22"/>
          <w:szCs w:val="22"/>
        </w:rPr>
        <w:t>sílání objednávek:</w:t>
      </w:r>
      <w:r>
        <w:rPr>
          <w:rFonts w:asciiTheme="minorHAnsi" w:hAnsiTheme="minorHAnsi"/>
          <w:sz w:val="22"/>
          <w:szCs w:val="22"/>
        </w:rPr>
        <w:t xml:space="preserve"> …………………, e-mail: …………………, tel.: ……………</w:t>
      </w:r>
    </w:p>
    <w:p w14:paraId="7AFD2F26" w14:textId="6DC1213C" w:rsidR="0098014F" w:rsidRPr="006E0675" w:rsidRDefault="005B23B3" w:rsidP="005B23B3">
      <w:pPr>
        <w:tabs>
          <w:tab w:val="left" w:pos="567"/>
        </w:tabs>
        <w:rPr>
          <w:rFonts w:asciiTheme="minorHAnsi" w:hAnsiTheme="minorHAnsi"/>
          <w:sz w:val="22"/>
          <w:szCs w:val="22"/>
        </w:rPr>
      </w:pPr>
      <w:r>
        <w:rPr>
          <w:rFonts w:asciiTheme="minorHAnsi" w:hAnsiTheme="minorHAnsi"/>
          <w:sz w:val="22"/>
          <w:szCs w:val="22"/>
        </w:rPr>
        <w:tab/>
      </w:r>
      <w:r w:rsidR="0098014F" w:rsidRPr="0098014F">
        <w:rPr>
          <w:rFonts w:asciiTheme="minorHAnsi" w:hAnsiTheme="minorHAnsi"/>
          <w:sz w:val="22"/>
          <w:szCs w:val="22"/>
        </w:rPr>
        <w:t>dále jen „objednatel“ na straně jedné</w:t>
      </w:r>
    </w:p>
    <w:p w14:paraId="5B0C866C" w14:textId="77777777" w:rsidR="00AF66FC" w:rsidRPr="00151098" w:rsidRDefault="00AF66FC">
      <w:pPr>
        <w:pStyle w:val="Odstavecseseznamem"/>
        <w:ind w:left="360"/>
        <w:rPr>
          <w:rFonts w:asciiTheme="minorHAnsi" w:hAnsiTheme="minorHAnsi" w:cs="Times New Roman"/>
          <w:bCs/>
          <w:szCs w:val="22"/>
        </w:rPr>
      </w:pPr>
    </w:p>
    <w:p w14:paraId="2C035B36" w14:textId="77777777" w:rsidR="008A24C2" w:rsidRPr="00F07EA8" w:rsidRDefault="008A24C2" w:rsidP="0098014F">
      <w:pPr>
        <w:pStyle w:val="Odstavec11"/>
        <w:numPr>
          <w:ilvl w:val="0"/>
          <w:numId w:val="0"/>
        </w:numPr>
        <w:spacing w:before="0" w:after="0"/>
        <w:rPr>
          <w:rFonts w:asciiTheme="minorHAnsi" w:hAnsiTheme="minorHAnsi"/>
          <w:sz w:val="22"/>
          <w:szCs w:val="22"/>
        </w:rPr>
      </w:pPr>
    </w:p>
    <w:p w14:paraId="3C82C242" w14:textId="760134BE" w:rsidR="00AF66FC" w:rsidRPr="00F07EA8" w:rsidRDefault="009163CE" w:rsidP="00895F17">
      <w:pPr>
        <w:tabs>
          <w:tab w:val="left" w:pos="567"/>
          <w:tab w:val="left" w:pos="709"/>
        </w:tabs>
        <w:rPr>
          <w:rFonts w:asciiTheme="minorHAnsi" w:hAnsiTheme="minorHAnsi"/>
          <w:sz w:val="22"/>
          <w:szCs w:val="22"/>
        </w:rPr>
      </w:pPr>
      <w:r>
        <w:rPr>
          <w:rFonts w:asciiTheme="minorHAnsi" w:hAnsiTheme="minorHAnsi"/>
          <w:sz w:val="22"/>
          <w:szCs w:val="22"/>
        </w:rPr>
        <w:tab/>
      </w:r>
      <w:r w:rsidR="00AF66FC" w:rsidRPr="00F07EA8">
        <w:rPr>
          <w:rFonts w:asciiTheme="minorHAnsi" w:hAnsiTheme="minorHAnsi"/>
          <w:sz w:val="22"/>
          <w:szCs w:val="22"/>
        </w:rPr>
        <w:t>a</w:t>
      </w:r>
    </w:p>
    <w:p w14:paraId="7B8AD796" w14:textId="77777777" w:rsidR="008A24C2" w:rsidRPr="00F07EA8" w:rsidRDefault="008A24C2">
      <w:pPr>
        <w:rPr>
          <w:rFonts w:asciiTheme="minorHAnsi" w:hAnsiTheme="minorHAnsi"/>
          <w:sz w:val="22"/>
          <w:szCs w:val="22"/>
        </w:rPr>
      </w:pPr>
    </w:p>
    <w:p w14:paraId="7F6330C5" w14:textId="1C56E560" w:rsidR="00224E25" w:rsidRPr="00274E9B" w:rsidRDefault="0098014F" w:rsidP="00BE59FE">
      <w:pPr>
        <w:tabs>
          <w:tab w:val="left" w:pos="567"/>
        </w:tabs>
        <w:rPr>
          <w:rFonts w:asciiTheme="minorHAnsi" w:hAnsiTheme="minorHAnsi"/>
          <w:b/>
          <w:bCs/>
          <w:szCs w:val="22"/>
        </w:rPr>
      </w:pPr>
      <w:r w:rsidRPr="00274E9B">
        <w:rPr>
          <w:rFonts w:asciiTheme="minorHAnsi" w:hAnsiTheme="minorHAnsi"/>
          <w:b/>
          <w:bCs/>
          <w:szCs w:val="22"/>
        </w:rPr>
        <w:t xml:space="preserve">2. </w:t>
      </w:r>
      <w:r w:rsidR="00BE59FE">
        <w:rPr>
          <w:rFonts w:asciiTheme="minorHAnsi" w:hAnsiTheme="minorHAnsi"/>
          <w:b/>
          <w:bCs/>
          <w:szCs w:val="22"/>
        </w:rPr>
        <w:tab/>
      </w:r>
      <w:r w:rsidR="00274E9B" w:rsidRPr="00274E9B">
        <w:rPr>
          <w:rFonts w:asciiTheme="minorHAnsi" w:hAnsiTheme="minorHAnsi"/>
          <w:b/>
          <w:bCs/>
          <w:szCs w:val="22"/>
        </w:rPr>
        <w:t>……………………………………………..</w:t>
      </w:r>
      <w:r w:rsidR="00BE59FE">
        <w:rPr>
          <w:rFonts w:asciiTheme="minorHAnsi" w:hAnsiTheme="minorHAnsi"/>
          <w:b/>
          <w:bCs/>
          <w:szCs w:val="22"/>
        </w:rPr>
        <w:t xml:space="preserve"> </w:t>
      </w:r>
      <w:r w:rsidR="00BE59FE" w:rsidRPr="0071096E">
        <w:rPr>
          <w:rFonts w:asciiTheme="minorHAnsi" w:hAnsiTheme="minorHAnsi"/>
          <w:i/>
          <w:iCs/>
          <w:szCs w:val="22"/>
          <w:highlight w:val="yellow"/>
        </w:rPr>
        <w:t>doplní účastník</w:t>
      </w:r>
    </w:p>
    <w:p w14:paraId="0C422544" w14:textId="40DB7C66" w:rsidR="00274E9B" w:rsidRDefault="00274E9B" w:rsidP="00BE59FE">
      <w:pPr>
        <w:tabs>
          <w:tab w:val="left" w:pos="567"/>
          <w:tab w:val="left" w:pos="2552"/>
        </w:tabs>
        <w:rPr>
          <w:rFonts w:asciiTheme="minorHAnsi" w:hAnsiTheme="minorHAnsi"/>
          <w:szCs w:val="22"/>
        </w:rPr>
      </w:pPr>
      <w:r>
        <w:rPr>
          <w:rFonts w:asciiTheme="minorHAnsi" w:hAnsiTheme="minorHAnsi"/>
          <w:szCs w:val="22"/>
        </w:rPr>
        <w:tab/>
      </w:r>
      <w:r w:rsidRPr="00274E9B">
        <w:rPr>
          <w:rFonts w:asciiTheme="minorHAnsi" w:hAnsiTheme="minorHAnsi"/>
          <w:szCs w:val="22"/>
        </w:rPr>
        <w:t>Sídlo:</w:t>
      </w:r>
      <w:r w:rsidR="00BE59FE">
        <w:rPr>
          <w:rFonts w:asciiTheme="minorHAnsi" w:hAnsiTheme="minorHAnsi"/>
          <w:szCs w:val="22"/>
        </w:rPr>
        <w:tab/>
        <w:t>……………………………</w:t>
      </w:r>
      <w:proofErr w:type="gramStart"/>
      <w:r w:rsidR="00BE59FE">
        <w:rPr>
          <w:rFonts w:asciiTheme="minorHAnsi" w:hAnsiTheme="minorHAnsi"/>
          <w:szCs w:val="22"/>
        </w:rPr>
        <w:t>…….</w:t>
      </w:r>
      <w:proofErr w:type="gramEnd"/>
      <w:r w:rsidR="00BE59FE">
        <w:rPr>
          <w:rFonts w:asciiTheme="minorHAnsi" w:hAnsiTheme="minorHAnsi"/>
          <w:szCs w:val="22"/>
        </w:rPr>
        <w:t>.</w:t>
      </w:r>
      <w:r w:rsidR="0071096E">
        <w:rPr>
          <w:rFonts w:asciiTheme="minorHAnsi" w:hAnsiTheme="minorHAnsi"/>
          <w:szCs w:val="22"/>
        </w:rPr>
        <w:t xml:space="preserve"> </w:t>
      </w:r>
      <w:r w:rsidR="0071096E" w:rsidRPr="0071096E">
        <w:rPr>
          <w:rFonts w:asciiTheme="minorHAnsi" w:hAnsiTheme="minorHAnsi"/>
          <w:i/>
          <w:iCs/>
          <w:szCs w:val="22"/>
          <w:highlight w:val="yellow"/>
        </w:rPr>
        <w:t>doplní účastník</w:t>
      </w:r>
    </w:p>
    <w:p w14:paraId="289EDEEF" w14:textId="281FAE4A" w:rsidR="00274E9B" w:rsidRDefault="00274E9B" w:rsidP="00BE59FE">
      <w:pPr>
        <w:tabs>
          <w:tab w:val="left" w:pos="567"/>
          <w:tab w:val="left" w:pos="2552"/>
        </w:tabs>
        <w:rPr>
          <w:rFonts w:asciiTheme="minorHAnsi" w:hAnsiTheme="minorHAnsi"/>
          <w:szCs w:val="22"/>
        </w:rPr>
      </w:pPr>
      <w:r>
        <w:rPr>
          <w:rFonts w:asciiTheme="minorHAnsi" w:hAnsiTheme="minorHAnsi"/>
          <w:szCs w:val="22"/>
        </w:rPr>
        <w:tab/>
      </w:r>
      <w:r w:rsidRPr="00274E9B">
        <w:rPr>
          <w:rFonts w:asciiTheme="minorHAnsi" w:hAnsiTheme="minorHAnsi"/>
          <w:szCs w:val="22"/>
        </w:rPr>
        <w:t>Zastoupená:</w:t>
      </w:r>
      <w:r w:rsidR="00BE59FE">
        <w:rPr>
          <w:rFonts w:asciiTheme="minorHAnsi" w:hAnsiTheme="minorHAnsi"/>
          <w:szCs w:val="22"/>
        </w:rPr>
        <w:tab/>
        <w:t>……………………………</w:t>
      </w:r>
      <w:proofErr w:type="gramStart"/>
      <w:r w:rsidR="00BE59FE">
        <w:rPr>
          <w:rFonts w:asciiTheme="minorHAnsi" w:hAnsiTheme="minorHAnsi"/>
          <w:szCs w:val="22"/>
        </w:rPr>
        <w:t>…….</w:t>
      </w:r>
      <w:proofErr w:type="gramEnd"/>
      <w:r w:rsidR="00BE59FE">
        <w:rPr>
          <w:rFonts w:asciiTheme="minorHAnsi" w:hAnsiTheme="minorHAnsi"/>
          <w:szCs w:val="22"/>
        </w:rPr>
        <w:t>.</w:t>
      </w:r>
      <w:r w:rsidR="0071096E">
        <w:rPr>
          <w:rFonts w:asciiTheme="minorHAnsi" w:hAnsiTheme="minorHAnsi"/>
          <w:szCs w:val="22"/>
        </w:rPr>
        <w:t xml:space="preserve"> </w:t>
      </w:r>
      <w:r w:rsidR="0071096E" w:rsidRPr="0071096E">
        <w:rPr>
          <w:rFonts w:asciiTheme="minorHAnsi" w:hAnsiTheme="minorHAnsi"/>
          <w:i/>
          <w:iCs/>
          <w:szCs w:val="22"/>
          <w:highlight w:val="yellow"/>
        </w:rPr>
        <w:t>doplní účastník</w:t>
      </w:r>
    </w:p>
    <w:p w14:paraId="50741BF6" w14:textId="50F53B8D" w:rsidR="00274E9B" w:rsidRDefault="00274E9B" w:rsidP="00BE59FE">
      <w:pPr>
        <w:tabs>
          <w:tab w:val="left" w:pos="567"/>
          <w:tab w:val="left" w:pos="2552"/>
        </w:tabs>
        <w:rPr>
          <w:rFonts w:asciiTheme="minorHAnsi" w:hAnsiTheme="minorHAnsi"/>
          <w:szCs w:val="22"/>
        </w:rPr>
      </w:pPr>
      <w:r>
        <w:rPr>
          <w:rFonts w:asciiTheme="minorHAnsi" w:hAnsiTheme="minorHAnsi"/>
          <w:szCs w:val="22"/>
        </w:rPr>
        <w:tab/>
      </w:r>
      <w:r w:rsidRPr="00274E9B">
        <w:rPr>
          <w:rFonts w:asciiTheme="minorHAnsi" w:hAnsiTheme="minorHAnsi"/>
          <w:szCs w:val="22"/>
        </w:rPr>
        <w:t>bankovní spojení:</w:t>
      </w:r>
      <w:r w:rsidR="00BE59FE">
        <w:rPr>
          <w:rFonts w:asciiTheme="minorHAnsi" w:hAnsiTheme="minorHAnsi"/>
          <w:szCs w:val="22"/>
        </w:rPr>
        <w:tab/>
        <w:t>……………………………</w:t>
      </w:r>
      <w:proofErr w:type="gramStart"/>
      <w:r w:rsidR="00BE59FE">
        <w:rPr>
          <w:rFonts w:asciiTheme="minorHAnsi" w:hAnsiTheme="minorHAnsi"/>
          <w:szCs w:val="22"/>
        </w:rPr>
        <w:t>…….</w:t>
      </w:r>
      <w:proofErr w:type="gramEnd"/>
      <w:r w:rsidR="00BE59FE">
        <w:rPr>
          <w:rFonts w:asciiTheme="minorHAnsi" w:hAnsiTheme="minorHAnsi"/>
          <w:szCs w:val="22"/>
        </w:rPr>
        <w:t>.</w:t>
      </w:r>
      <w:r w:rsidR="0071096E">
        <w:rPr>
          <w:rFonts w:asciiTheme="minorHAnsi" w:hAnsiTheme="minorHAnsi"/>
          <w:szCs w:val="22"/>
        </w:rPr>
        <w:t xml:space="preserve"> </w:t>
      </w:r>
      <w:r w:rsidR="0071096E" w:rsidRPr="0071096E">
        <w:rPr>
          <w:rFonts w:asciiTheme="minorHAnsi" w:hAnsiTheme="minorHAnsi"/>
          <w:i/>
          <w:iCs/>
          <w:szCs w:val="22"/>
          <w:highlight w:val="yellow"/>
        </w:rPr>
        <w:t>doplní účastník</w:t>
      </w:r>
    </w:p>
    <w:p w14:paraId="5B3D9274" w14:textId="14D11517" w:rsidR="00274E9B" w:rsidRDefault="00274E9B" w:rsidP="00BE59FE">
      <w:pPr>
        <w:tabs>
          <w:tab w:val="left" w:pos="567"/>
          <w:tab w:val="left" w:pos="2552"/>
        </w:tabs>
        <w:rPr>
          <w:rFonts w:asciiTheme="minorHAnsi" w:hAnsiTheme="minorHAnsi"/>
          <w:szCs w:val="22"/>
        </w:rPr>
      </w:pPr>
      <w:r>
        <w:rPr>
          <w:rFonts w:asciiTheme="minorHAnsi" w:hAnsiTheme="minorHAnsi"/>
          <w:szCs w:val="22"/>
        </w:rPr>
        <w:tab/>
      </w:r>
      <w:r w:rsidRPr="00274E9B">
        <w:rPr>
          <w:rFonts w:asciiTheme="minorHAnsi" w:hAnsiTheme="minorHAnsi"/>
          <w:szCs w:val="22"/>
        </w:rPr>
        <w:t>číslo účtu:</w:t>
      </w:r>
      <w:r w:rsidR="00BE59FE">
        <w:rPr>
          <w:rFonts w:asciiTheme="minorHAnsi" w:hAnsiTheme="minorHAnsi"/>
          <w:szCs w:val="22"/>
        </w:rPr>
        <w:tab/>
        <w:t>……………………………</w:t>
      </w:r>
      <w:proofErr w:type="gramStart"/>
      <w:r w:rsidR="00BE59FE">
        <w:rPr>
          <w:rFonts w:asciiTheme="minorHAnsi" w:hAnsiTheme="minorHAnsi"/>
          <w:szCs w:val="22"/>
        </w:rPr>
        <w:t>…….</w:t>
      </w:r>
      <w:proofErr w:type="gramEnd"/>
      <w:r w:rsidR="00BE59FE">
        <w:rPr>
          <w:rFonts w:asciiTheme="minorHAnsi" w:hAnsiTheme="minorHAnsi"/>
          <w:szCs w:val="22"/>
        </w:rPr>
        <w:t>.</w:t>
      </w:r>
      <w:r w:rsidR="0071096E">
        <w:rPr>
          <w:rFonts w:asciiTheme="minorHAnsi" w:hAnsiTheme="minorHAnsi"/>
          <w:szCs w:val="22"/>
        </w:rPr>
        <w:t xml:space="preserve"> </w:t>
      </w:r>
      <w:r w:rsidR="0071096E" w:rsidRPr="0071096E">
        <w:rPr>
          <w:rFonts w:asciiTheme="minorHAnsi" w:hAnsiTheme="minorHAnsi"/>
          <w:i/>
          <w:iCs/>
          <w:szCs w:val="22"/>
          <w:highlight w:val="yellow"/>
        </w:rPr>
        <w:t>doplní účastník</w:t>
      </w:r>
    </w:p>
    <w:p w14:paraId="454CB89B" w14:textId="192B530A" w:rsidR="00274E9B" w:rsidRDefault="00274E9B" w:rsidP="00BE59FE">
      <w:pPr>
        <w:tabs>
          <w:tab w:val="left" w:pos="567"/>
          <w:tab w:val="left" w:pos="2552"/>
        </w:tabs>
        <w:rPr>
          <w:rFonts w:asciiTheme="minorHAnsi" w:hAnsiTheme="minorHAnsi"/>
          <w:szCs w:val="22"/>
        </w:rPr>
      </w:pPr>
      <w:r>
        <w:rPr>
          <w:rFonts w:asciiTheme="minorHAnsi" w:hAnsiTheme="minorHAnsi"/>
          <w:szCs w:val="22"/>
        </w:rPr>
        <w:tab/>
      </w:r>
      <w:r w:rsidRPr="00274E9B">
        <w:rPr>
          <w:rFonts w:asciiTheme="minorHAnsi" w:hAnsiTheme="minorHAnsi"/>
          <w:szCs w:val="22"/>
        </w:rPr>
        <w:t>IČ</w:t>
      </w:r>
      <w:r>
        <w:rPr>
          <w:rFonts w:asciiTheme="minorHAnsi" w:hAnsiTheme="minorHAnsi"/>
          <w:szCs w:val="22"/>
        </w:rPr>
        <w:t>O</w:t>
      </w:r>
      <w:r w:rsidRPr="00274E9B">
        <w:rPr>
          <w:rFonts w:asciiTheme="minorHAnsi" w:hAnsiTheme="minorHAnsi"/>
          <w:szCs w:val="22"/>
        </w:rPr>
        <w:t>:</w:t>
      </w:r>
      <w:r w:rsidR="00BE59FE">
        <w:rPr>
          <w:rFonts w:asciiTheme="minorHAnsi" w:hAnsiTheme="minorHAnsi"/>
          <w:szCs w:val="22"/>
        </w:rPr>
        <w:tab/>
        <w:t>……………………………</w:t>
      </w:r>
      <w:proofErr w:type="gramStart"/>
      <w:r w:rsidR="00BE59FE">
        <w:rPr>
          <w:rFonts w:asciiTheme="minorHAnsi" w:hAnsiTheme="minorHAnsi"/>
          <w:szCs w:val="22"/>
        </w:rPr>
        <w:t>…….</w:t>
      </w:r>
      <w:proofErr w:type="gramEnd"/>
      <w:r w:rsidR="00BE59FE">
        <w:rPr>
          <w:rFonts w:asciiTheme="minorHAnsi" w:hAnsiTheme="minorHAnsi"/>
          <w:szCs w:val="22"/>
        </w:rPr>
        <w:t>.</w:t>
      </w:r>
      <w:r w:rsidR="0071096E">
        <w:rPr>
          <w:rFonts w:asciiTheme="minorHAnsi" w:hAnsiTheme="minorHAnsi"/>
          <w:szCs w:val="22"/>
        </w:rPr>
        <w:t xml:space="preserve"> </w:t>
      </w:r>
      <w:r w:rsidR="0071096E" w:rsidRPr="0071096E">
        <w:rPr>
          <w:rFonts w:asciiTheme="minorHAnsi" w:hAnsiTheme="minorHAnsi"/>
          <w:i/>
          <w:iCs/>
          <w:szCs w:val="22"/>
          <w:highlight w:val="yellow"/>
        </w:rPr>
        <w:t>doplní účastník</w:t>
      </w:r>
    </w:p>
    <w:p w14:paraId="4B49BDF0" w14:textId="4F6FB157" w:rsidR="00274E9B" w:rsidRDefault="00274E9B" w:rsidP="00BE59FE">
      <w:pPr>
        <w:tabs>
          <w:tab w:val="left" w:pos="567"/>
          <w:tab w:val="left" w:pos="2552"/>
        </w:tabs>
        <w:rPr>
          <w:rFonts w:asciiTheme="minorHAnsi" w:hAnsiTheme="minorHAnsi"/>
          <w:szCs w:val="22"/>
        </w:rPr>
      </w:pPr>
      <w:r>
        <w:rPr>
          <w:rFonts w:asciiTheme="minorHAnsi" w:hAnsiTheme="minorHAnsi"/>
          <w:szCs w:val="22"/>
        </w:rPr>
        <w:tab/>
      </w:r>
      <w:r w:rsidRPr="00274E9B">
        <w:rPr>
          <w:rFonts w:asciiTheme="minorHAnsi" w:hAnsiTheme="minorHAnsi"/>
          <w:szCs w:val="22"/>
        </w:rPr>
        <w:t>DIČ:</w:t>
      </w:r>
      <w:r w:rsidR="00BE59FE">
        <w:rPr>
          <w:rFonts w:asciiTheme="minorHAnsi" w:hAnsiTheme="minorHAnsi"/>
          <w:szCs w:val="22"/>
        </w:rPr>
        <w:tab/>
        <w:t>……………………………</w:t>
      </w:r>
      <w:proofErr w:type="gramStart"/>
      <w:r w:rsidR="00BE59FE">
        <w:rPr>
          <w:rFonts w:asciiTheme="minorHAnsi" w:hAnsiTheme="minorHAnsi"/>
          <w:szCs w:val="22"/>
        </w:rPr>
        <w:t>…….</w:t>
      </w:r>
      <w:proofErr w:type="gramEnd"/>
      <w:r w:rsidR="00BE59FE">
        <w:rPr>
          <w:rFonts w:asciiTheme="minorHAnsi" w:hAnsiTheme="minorHAnsi"/>
          <w:szCs w:val="22"/>
        </w:rPr>
        <w:t>.</w:t>
      </w:r>
      <w:r w:rsidR="0071096E" w:rsidRPr="0071096E">
        <w:t xml:space="preserve"> </w:t>
      </w:r>
      <w:r w:rsidR="0071096E" w:rsidRPr="0071096E">
        <w:rPr>
          <w:rFonts w:asciiTheme="minorHAnsi" w:hAnsiTheme="minorHAnsi"/>
          <w:i/>
          <w:iCs/>
          <w:szCs w:val="22"/>
          <w:highlight w:val="yellow"/>
        </w:rPr>
        <w:t>doplní účastník</w:t>
      </w:r>
    </w:p>
    <w:p w14:paraId="17D0F796" w14:textId="4CDB15E6" w:rsidR="00274E9B" w:rsidRDefault="00274E9B" w:rsidP="00274E9B">
      <w:pPr>
        <w:tabs>
          <w:tab w:val="left" w:pos="567"/>
        </w:tabs>
        <w:rPr>
          <w:rFonts w:asciiTheme="minorHAnsi" w:hAnsiTheme="minorHAnsi"/>
          <w:szCs w:val="22"/>
        </w:rPr>
      </w:pPr>
      <w:r>
        <w:rPr>
          <w:rFonts w:asciiTheme="minorHAnsi" w:hAnsiTheme="minorHAnsi"/>
          <w:szCs w:val="22"/>
        </w:rPr>
        <w:tab/>
      </w:r>
      <w:r w:rsidRPr="00274E9B">
        <w:rPr>
          <w:rFonts w:asciiTheme="minorHAnsi" w:hAnsiTheme="minorHAnsi"/>
          <w:szCs w:val="22"/>
        </w:rPr>
        <w:t>zapsaná v obchodním rejstříku</w:t>
      </w:r>
      <w:r>
        <w:rPr>
          <w:rFonts w:asciiTheme="minorHAnsi" w:hAnsiTheme="minorHAnsi"/>
          <w:szCs w:val="22"/>
        </w:rPr>
        <w:t xml:space="preserve"> vedeném u </w:t>
      </w:r>
      <w:r w:rsidRPr="0071096E">
        <w:rPr>
          <w:rFonts w:asciiTheme="minorHAnsi" w:hAnsiTheme="minorHAnsi"/>
          <w:szCs w:val="22"/>
          <w:highlight w:val="yellow"/>
        </w:rPr>
        <w:t>…………………</w:t>
      </w:r>
      <w:r>
        <w:rPr>
          <w:rFonts w:asciiTheme="minorHAnsi" w:hAnsiTheme="minorHAnsi"/>
          <w:szCs w:val="22"/>
        </w:rPr>
        <w:t xml:space="preserve"> v </w:t>
      </w:r>
      <w:r w:rsidRPr="0071096E">
        <w:rPr>
          <w:rFonts w:asciiTheme="minorHAnsi" w:hAnsiTheme="minorHAnsi"/>
          <w:szCs w:val="22"/>
          <w:highlight w:val="yellow"/>
        </w:rPr>
        <w:t>………</w:t>
      </w:r>
      <w:proofErr w:type="gramStart"/>
      <w:r w:rsidRPr="0071096E">
        <w:rPr>
          <w:rFonts w:asciiTheme="minorHAnsi" w:hAnsiTheme="minorHAnsi"/>
          <w:szCs w:val="22"/>
          <w:highlight w:val="yellow"/>
        </w:rPr>
        <w:t>…….</w:t>
      </w:r>
      <w:proofErr w:type="gramEnd"/>
      <w:r>
        <w:rPr>
          <w:rFonts w:asciiTheme="minorHAnsi" w:hAnsiTheme="minorHAnsi"/>
          <w:szCs w:val="22"/>
        </w:rPr>
        <w:t xml:space="preserve">, oddíl </w:t>
      </w:r>
      <w:r w:rsidRPr="0071096E">
        <w:rPr>
          <w:rFonts w:asciiTheme="minorHAnsi" w:hAnsiTheme="minorHAnsi"/>
          <w:szCs w:val="22"/>
          <w:highlight w:val="yellow"/>
        </w:rPr>
        <w:t>….</w:t>
      </w:r>
      <w:r>
        <w:rPr>
          <w:rFonts w:asciiTheme="minorHAnsi" w:hAnsiTheme="minorHAnsi"/>
          <w:szCs w:val="22"/>
        </w:rPr>
        <w:t xml:space="preserve">, vložka </w:t>
      </w:r>
      <w:r w:rsidRPr="0071096E">
        <w:rPr>
          <w:rFonts w:asciiTheme="minorHAnsi" w:hAnsiTheme="minorHAnsi"/>
          <w:szCs w:val="22"/>
          <w:highlight w:val="yellow"/>
        </w:rPr>
        <w:t>…………</w:t>
      </w:r>
    </w:p>
    <w:p w14:paraId="16A0305A" w14:textId="27952076" w:rsidR="00274E9B" w:rsidRDefault="00274E9B" w:rsidP="00274E9B">
      <w:pPr>
        <w:tabs>
          <w:tab w:val="left" w:pos="567"/>
        </w:tabs>
        <w:rPr>
          <w:rFonts w:asciiTheme="minorHAnsi" w:hAnsiTheme="minorHAnsi"/>
          <w:szCs w:val="22"/>
        </w:rPr>
      </w:pPr>
      <w:r>
        <w:rPr>
          <w:rFonts w:asciiTheme="minorHAnsi" w:hAnsiTheme="minorHAnsi"/>
          <w:szCs w:val="22"/>
        </w:rPr>
        <w:tab/>
      </w:r>
      <w:r w:rsidRPr="00274E9B">
        <w:rPr>
          <w:rFonts w:asciiTheme="minorHAnsi" w:hAnsiTheme="minorHAnsi"/>
          <w:szCs w:val="22"/>
        </w:rPr>
        <w:t>Kontaktní osoba ve věcech technických:</w:t>
      </w:r>
      <w:r>
        <w:rPr>
          <w:rFonts w:asciiTheme="minorHAnsi" w:hAnsiTheme="minorHAnsi"/>
          <w:szCs w:val="22"/>
        </w:rPr>
        <w:t xml:space="preserve"> </w:t>
      </w:r>
      <w:r w:rsidRPr="0071096E">
        <w:rPr>
          <w:rFonts w:asciiTheme="minorHAnsi" w:hAnsiTheme="minorHAnsi"/>
          <w:szCs w:val="22"/>
          <w:highlight w:val="yellow"/>
        </w:rPr>
        <w:t>………………</w:t>
      </w:r>
      <w:proofErr w:type="gramStart"/>
      <w:r w:rsidRPr="0071096E">
        <w:rPr>
          <w:rFonts w:asciiTheme="minorHAnsi" w:hAnsiTheme="minorHAnsi"/>
          <w:szCs w:val="22"/>
          <w:highlight w:val="yellow"/>
        </w:rPr>
        <w:t>…….</w:t>
      </w:r>
      <w:proofErr w:type="gramEnd"/>
      <w:r w:rsidRPr="0071096E">
        <w:rPr>
          <w:rFonts w:asciiTheme="minorHAnsi" w:hAnsiTheme="minorHAnsi"/>
          <w:szCs w:val="22"/>
          <w:highlight w:val="yellow"/>
        </w:rPr>
        <w:t>.</w:t>
      </w:r>
      <w:r>
        <w:rPr>
          <w:rFonts w:asciiTheme="minorHAnsi" w:hAnsiTheme="minorHAnsi"/>
          <w:szCs w:val="22"/>
        </w:rPr>
        <w:t xml:space="preserve">, e-mail: </w:t>
      </w:r>
      <w:r w:rsidRPr="0071096E">
        <w:rPr>
          <w:rFonts w:asciiTheme="minorHAnsi" w:hAnsiTheme="minorHAnsi"/>
          <w:szCs w:val="22"/>
          <w:highlight w:val="yellow"/>
        </w:rPr>
        <w:t>……………………</w:t>
      </w:r>
      <w:r>
        <w:rPr>
          <w:rFonts w:asciiTheme="minorHAnsi" w:hAnsiTheme="minorHAnsi"/>
          <w:szCs w:val="22"/>
        </w:rPr>
        <w:t xml:space="preserve">, tel.: </w:t>
      </w:r>
      <w:r w:rsidRPr="0071096E">
        <w:rPr>
          <w:rFonts w:asciiTheme="minorHAnsi" w:hAnsiTheme="minorHAnsi"/>
          <w:szCs w:val="22"/>
          <w:highlight w:val="yellow"/>
        </w:rPr>
        <w:t>…………</w:t>
      </w:r>
    </w:p>
    <w:p w14:paraId="1B1B4D82" w14:textId="2E8576EA" w:rsidR="009768AA" w:rsidRPr="00274E9B" w:rsidRDefault="00274E9B" w:rsidP="00274E9B">
      <w:pPr>
        <w:tabs>
          <w:tab w:val="left" w:pos="567"/>
        </w:tabs>
        <w:rPr>
          <w:rFonts w:asciiTheme="minorHAnsi" w:hAnsiTheme="minorHAnsi"/>
          <w:szCs w:val="22"/>
        </w:rPr>
      </w:pPr>
      <w:r>
        <w:rPr>
          <w:rFonts w:asciiTheme="minorHAnsi" w:hAnsiTheme="minorHAnsi"/>
          <w:szCs w:val="22"/>
        </w:rPr>
        <w:tab/>
        <w:t xml:space="preserve">Kontaktní osoba ve věcech přijímání objednávek: </w:t>
      </w:r>
      <w:r w:rsidRPr="0071096E">
        <w:rPr>
          <w:rFonts w:asciiTheme="minorHAnsi" w:hAnsiTheme="minorHAnsi"/>
          <w:szCs w:val="22"/>
          <w:highlight w:val="yellow"/>
        </w:rPr>
        <w:t>……………………</w:t>
      </w:r>
      <w:r>
        <w:rPr>
          <w:rFonts w:asciiTheme="minorHAnsi" w:hAnsiTheme="minorHAnsi"/>
          <w:szCs w:val="22"/>
        </w:rPr>
        <w:t xml:space="preserve">, e-mail: </w:t>
      </w:r>
      <w:r w:rsidRPr="0071096E">
        <w:rPr>
          <w:rFonts w:asciiTheme="minorHAnsi" w:hAnsiTheme="minorHAnsi"/>
          <w:szCs w:val="22"/>
          <w:highlight w:val="yellow"/>
        </w:rPr>
        <w:t>………</w:t>
      </w:r>
      <w:proofErr w:type="gramStart"/>
      <w:r w:rsidRPr="0071096E">
        <w:rPr>
          <w:rFonts w:asciiTheme="minorHAnsi" w:hAnsiTheme="minorHAnsi"/>
          <w:szCs w:val="22"/>
          <w:highlight w:val="yellow"/>
        </w:rPr>
        <w:t>…….</w:t>
      </w:r>
      <w:proofErr w:type="gramEnd"/>
      <w:r w:rsidRPr="0071096E">
        <w:rPr>
          <w:rFonts w:asciiTheme="minorHAnsi" w:hAnsiTheme="minorHAnsi"/>
          <w:szCs w:val="22"/>
          <w:highlight w:val="yellow"/>
        </w:rPr>
        <w:t>.</w:t>
      </w:r>
      <w:r>
        <w:rPr>
          <w:rFonts w:asciiTheme="minorHAnsi" w:hAnsiTheme="minorHAnsi"/>
          <w:szCs w:val="22"/>
        </w:rPr>
        <w:t xml:space="preserve">,tel. </w:t>
      </w:r>
      <w:r w:rsidRPr="0071096E">
        <w:rPr>
          <w:rFonts w:asciiTheme="minorHAnsi" w:hAnsiTheme="minorHAnsi"/>
          <w:szCs w:val="22"/>
          <w:highlight w:val="yellow"/>
        </w:rPr>
        <w:t>…………</w:t>
      </w:r>
    </w:p>
    <w:p w14:paraId="7290B30D" w14:textId="2524E2CD" w:rsidR="00AF66FC" w:rsidRPr="008E5188" w:rsidRDefault="005B23B3" w:rsidP="005B23B3">
      <w:pPr>
        <w:tabs>
          <w:tab w:val="left" w:pos="567"/>
        </w:tabs>
        <w:rPr>
          <w:rFonts w:asciiTheme="minorHAnsi" w:hAnsiTheme="minorHAnsi"/>
          <w:sz w:val="22"/>
          <w:szCs w:val="22"/>
        </w:rPr>
      </w:pPr>
      <w:r>
        <w:rPr>
          <w:rFonts w:asciiTheme="minorHAnsi" w:hAnsiTheme="minorHAnsi"/>
          <w:sz w:val="22"/>
          <w:szCs w:val="22"/>
        </w:rPr>
        <w:tab/>
      </w:r>
      <w:r w:rsidR="002B7F32" w:rsidRPr="008E5188">
        <w:rPr>
          <w:rFonts w:asciiTheme="minorHAnsi" w:hAnsiTheme="minorHAnsi"/>
          <w:sz w:val="22"/>
          <w:szCs w:val="22"/>
        </w:rPr>
        <w:t>dále jen „posky</w:t>
      </w:r>
      <w:r w:rsidR="001736AD" w:rsidRPr="008E5188">
        <w:rPr>
          <w:rFonts w:asciiTheme="minorHAnsi" w:hAnsiTheme="minorHAnsi"/>
          <w:sz w:val="22"/>
          <w:szCs w:val="22"/>
        </w:rPr>
        <w:t>tovatel</w:t>
      </w:r>
      <w:r w:rsidR="00AF66FC" w:rsidRPr="008E5188">
        <w:rPr>
          <w:rFonts w:asciiTheme="minorHAnsi" w:hAnsiTheme="minorHAnsi"/>
          <w:sz w:val="22"/>
          <w:szCs w:val="22"/>
        </w:rPr>
        <w:t>“ na straně druhé</w:t>
      </w:r>
    </w:p>
    <w:p w14:paraId="2C6A6606" w14:textId="131D8A72" w:rsidR="004966EC" w:rsidRDefault="004966EC">
      <w:pPr>
        <w:jc w:val="center"/>
        <w:rPr>
          <w:rFonts w:asciiTheme="minorHAnsi" w:hAnsiTheme="minorHAnsi"/>
          <w:sz w:val="22"/>
          <w:szCs w:val="22"/>
        </w:rPr>
      </w:pPr>
    </w:p>
    <w:p w14:paraId="6F550530" w14:textId="77777777" w:rsidR="005B23B3" w:rsidRDefault="005B23B3">
      <w:pPr>
        <w:jc w:val="center"/>
        <w:rPr>
          <w:rFonts w:asciiTheme="minorHAnsi" w:hAnsiTheme="minorHAnsi"/>
          <w:sz w:val="22"/>
          <w:szCs w:val="22"/>
        </w:rPr>
      </w:pPr>
    </w:p>
    <w:p w14:paraId="23F8EA05" w14:textId="77777777" w:rsidR="008A24C2" w:rsidRDefault="008A24C2">
      <w:pPr>
        <w:jc w:val="center"/>
        <w:rPr>
          <w:rFonts w:asciiTheme="minorHAnsi" w:hAnsiTheme="minorHAnsi"/>
          <w:sz w:val="22"/>
          <w:szCs w:val="22"/>
        </w:rPr>
      </w:pPr>
    </w:p>
    <w:p w14:paraId="7A904A5A" w14:textId="2BB4F11C" w:rsidR="00AF66FC" w:rsidRDefault="00AF66FC">
      <w:pPr>
        <w:jc w:val="center"/>
        <w:rPr>
          <w:rFonts w:asciiTheme="minorHAnsi" w:hAnsiTheme="minorHAnsi"/>
          <w:sz w:val="22"/>
          <w:szCs w:val="22"/>
        </w:rPr>
      </w:pPr>
      <w:r w:rsidRPr="008E5188">
        <w:rPr>
          <w:rFonts w:asciiTheme="minorHAnsi" w:hAnsiTheme="minorHAnsi"/>
          <w:sz w:val="22"/>
          <w:szCs w:val="22"/>
        </w:rPr>
        <w:t>(společně též dále jen „smluvní strany“)</w:t>
      </w:r>
    </w:p>
    <w:p w14:paraId="57927D96" w14:textId="77777777" w:rsidR="005B23B3" w:rsidRPr="008E5188" w:rsidRDefault="005B23B3">
      <w:pPr>
        <w:jc w:val="center"/>
        <w:rPr>
          <w:rFonts w:asciiTheme="minorHAnsi" w:hAnsiTheme="minorHAnsi"/>
          <w:sz w:val="22"/>
          <w:szCs w:val="22"/>
        </w:rPr>
      </w:pPr>
    </w:p>
    <w:p w14:paraId="0C814FFE" w14:textId="6D7101B6" w:rsidR="00AF66FC" w:rsidRDefault="005B23B3" w:rsidP="00DA414A">
      <w:pPr>
        <w:pStyle w:val="Nadpis1"/>
        <w:numPr>
          <w:ilvl w:val="0"/>
          <w:numId w:val="0"/>
        </w:numPr>
        <w:spacing w:before="0" w:after="0"/>
        <w:jc w:val="center"/>
        <w:rPr>
          <w:rFonts w:asciiTheme="minorHAnsi" w:hAnsiTheme="minorHAnsi"/>
          <w:b w:val="0"/>
          <w:sz w:val="22"/>
          <w:szCs w:val="22"/>
        </w:rPr>
      </w:pPr>
      <w:r>
        <w:rPr>
          <w:rFonts w:asciiTheme="minorHAnsi" w:hAnsiTheme="minorHAnsi"/>
          <w:b w:val="0"/>
          <w:sz w:val="22"/>
          <w:szCs w:val="22"/>
        </w:rPr>
        <w:t>u</w:t>
      </w:r>
      <w:r w:rsidR="00AF66FC" w:rsidRPr="008E5188">
        <w:rPr>
          <w:rFonts w:asciiTheme="minorHAnsi" w:hAnsiTheme="minorHAnsi"/>
          <w:b w:val="0"/>
          <w:sz w:val="22"/>
          <w:szCs w:val="22"/>
        </w:rPr>
        <w:t>zavírají</w:t>
      </w:r>
    </w:p>
    <w:p w14:paraId="6277833F" w14:textId="77777777" w:rsidR="005B23B3" w:rsidRPr="005B23B3" w:rsidRDefault="005B23B3" w:rsidP="005B23B3"/>
    <w:p w14:paraId="57E668F6" w14:textId="77777777" w:rsidR="00AF66FC" w:rsidRDefault="001736AD" w:rsidP="00DA414A">
      <w:pPr>
        <w:pStyle w:val="Nadpis1"/>
        <w:numPr>
          <w:ilvl w:val="0"/>
          <w:numId w:val="0"/>
        </w:numPr>
        <w:spacing w:before="0" w:after="0"/>
        <w:jc w:val="center"/>
        <w:rPr>
          <w:rFonts w:asciiTheme="minorHAnsi" w:hAnsiTheme="minorHAnsi"/>
          <w:b w:val="0"/>
          <w:sz w:val="22"/>
          <w:szCs w:val="22"/>
        </w:rPr>
      </w:pPr>
      <w:r w:rsidRPr="008E5188">
        <w:rPr>
          <w:rFonts w:asciiTheme="minorHAnsi" w:hAnsiTheme="minorHAnsi"/>
          <w:b w:val="0"/>
          <w:sz w:val="22"/>
          <w:szCs w:val="22"/>
        </w:rPr>
        <w:t>níže uvedeného dne, měsíce a roku</w:t>
      </w:r>
    </w:p>
    <w:p w14:paraId="40E35AC2" w14:textId="77777777" w:rsidR="004B0BF4" w:rsidRPr="00DA414A" w:rsidRDefault="004B0BF4" w:rsidP="00DA414A">
      <w:pPr>
        <w:rPr>
          <w:b/>
        </w:rPr>
      </w:pPr>
    </w:p>
    <w:p w14:paraId="49B73933" w14:textId="3B3889AE" w:rsidR="003D0A98" w:rsidRDefault="00AE46C4">
      <w:pPr>
        <w:jc w:val="center"/>
        <w:rPr>
          <w:rFonts w:asciiTheme="minorHAnsi" w:hAnsiTheme="minorHAnsi"/>
          <w:sz w:val="22"/>
          <w:szCs w:val="22"/>
        </w:rPr>
      </w:pPr>
      <w:r w:rsidRPr="008E5188">
        <w:rPr>
          <w:rFonts w:asciiTheme="minorHAnsi" w:hAnsiTheme="minorHAnsi"/>
          <w:sz w:val="22"/>
          <w:szCs w:val="22"/>
        </w:rPr>
        <w:t xml:space="preserve">tuto </w:t>
      </w:r>
      <w:r w:rsidR="008A24C2">
        <w:rPr>
          <w:rFonts w:asciiTheme="minorHAnsi" w:hAnsiTheme="minorHAnsi"/>
          <w:sz w:val="22"/>
          <w:szCs w:val="22"/>
        </w:rPr>
        <w:t>smlouvu</w:t>
      </w:r>
      <w:r w:rsidR="00FE48CA" w:rsidRPr="008E5188">
        <w:rPr>
          <w:rFonts w:asciiTheme="minorHAnsi" w:hAnsiTheme="minorHAnsi"/>
          <w:sz w:val="22"/>
          <w:szCs w:val="22"/>
        </w:rPr>
        <w:t xml:space="preserve"> </w:t>
      </w:r>
    </w:p>
    <w:p w14:paraId="11A7B58E" w14:textId="77777777" w:rsidR="00AF66FC" w:rsidRPr="008E5188" w:rsidRDefault="00AF66FC">
      <w:pPr>
        <w:jc w:val="center"/>
        <w:rPr>
          <w:rFonts w:asciiTheme="minorHAnsi" w:hAnsiTheme="minorHAnsi"/>
          <w:sz w:val="22"/>
          <w:szCs w:val="22"/>
        </w:rPr>
      </w:pPr>
      <w:r w:rsidRPr="008E5188">
        <w:rPr>
          <w:rFonts w:asciiTheme="minorHAnsi" w:hAnsiTheme="minorHAnsi"/>
          <w:sz w:val="22"/>
          <w:szCs w:val="22"/>
        </w:rPr>
        <w:t>(dále jen „smlouva“)</w:t>
      </w:r>
    </w:p>
    <w:p w14:paraId="5448C6E2" w14:textId="5C0707AC" w:rsidR="00274E9B" w:rsidRDefault="00274E9B" w:rsidP="005B23B3">
      <w:pPr>
        <w:rPr>
          <w:rFonts w:asciiTheme="minorHAnsi" w:hAnsiTheme="minorHAnsi"/>
          <w:sz w:val="22"/>
          <w:szCs w:val="22"/>
        </w:rPr>
      </w:pPr>
    </w:p>
    <w:p w14:paraId="14BE2E79" w14:textId="77777777" w:rsidR="005D622E" w:rsidRPr="008E5188" w:rsidRDefault="005D622E" w:rsidP="005B23B3">
      <w:pPr>
        <w:rPr>
          <w:rFonts w:asciiTheme="minorHAnsi" w:hAnsiTheme="minorHAnsi"/>
          <w:sz w:val="22"/>
          <w:szCs w:val="22"/>
        </w:rPr>
      </w:pPr>
    </w:p>
    <w:p w14:paraId="26E375CA" w14:textId="77777777" w:rsidR="005D622E" w:rsidRDefault="005D622E">
      <w:pPr>
        <w:jc w:val="center"/>
        <w:rPr>
          <w:rFonts w:asciiTheme="minorHAnsi" w:hAnsiTheme="minorHAnsi"/>
          <w:b/>
          <w:bCs/>
          <w:sz w:val="22"/>
          <w:szCs w:val="22"/>
        </w:rPr>
      </w:pPr>
    </w:p>
    <w:p w14:paraId="146D58F4" w14:textId="773427B0" w:rsidR="00AF66FC" w:rsidRPr="008E5188" w:rsidRDefault="00AF66FC">
      <w:pPr>
        <w:jc w:val="center"/>
        <w:rPr>
          <w:rFonts w:asciiTheme="minorHAnsi" w:hAnsiTheme="minorHAnsi"/>
          <w:b/>
          <w:bCs/>
          <w:sz w:val="22"/>
          <w:szCs w:val="22"/>
        </w:rPr>
      </w:pPr>
      <w:r w:rsidRPr="008E5188">
        <w:rPr>
          <w:rFonts w:asciiTheme="minorHAnsi" w:hAnsiTheme="minorHAnsi"/>
          <w:b/>
          <w:bCs/>
          <w:sz w:val="22"/>
          <w:szCs w:val="22"/>
        </w:rPr>
        <w:t>Článek 1</w:t>
      </w:r>
    </w:p>
    <w:p w14:paraId="41FA4675" w14:textId="3271FD76" w:rsidR="00AF66FC" w:rsidRPr="00B579E1" w:rsidRDefault="00AF66FC">
      <w:pPr>
        <w:jc w:val="center"/>
        <w:rPr>
          <w:rFonts w:asciiTheme="minorHAnsi" w:hAnsiTheme="minorHAnsi"/>
          <w:b/>
          <w:bCs/>
          <w:sz w:val="22"/>
          <w:szCs w:val="22"/>
        </w:rPr>
      </w:pPr>
      <w:r w:rsidRPr="00B579E1">
        <w:rPr>
          <w:rFonts w:asciiTheme="minorHAnsi" w:hAnsiTheme="minorHAnsi"/>
          <w:b/>
          <w:bCs/>
          <w:sz w:val="22"/>
          <w:szCs w:val="22"/>
        </w:rPr>
        <w:t>Předmět smlouvy</w:t>
      </w:r>
    </w:p>
    <w:p w14:paraId="273705D3" w14:textId="77777777" w:rsidR="007C284C" w:rsidRPr="00B579E1" w:rsidRDefault="007C284C">
      <w:pPr>
        <w:jc w:val="center"/>
        <w:rPr>
          <w:rFonts w:asciiTheme="minorHAnsi" w:hAnsiTheme="minorHAnsi"/>
          <w:b/>
          <w:bCs/>
          <w:sz w:val="14"/>
          <w:szCs w:val="22"/>
        </w:rPr>
      </w:pPr>
    </w:p>
    <w:p w14:paraId="44A4DED0" w14:textId="5C0B1C21" w:rsidR="0006031B" w:rsidRPr="00B579E1" w:rsidRDefault="005F58CA" w:rsidP="009163CE">
      <w:pPr>
        <w:pStyle w:val="Odstavecseseznamem"/>
        <w:numPr>
          <w:ilvl w:val="1"/>
          <w:numId w:val="4"/>
        </w:numPr>
        <w:ind w:left="709" w:hanging="709"/>
        <w:jc w:val="both"/>
        <w:rPr>
          <w:rFonts w:asciiTheme="minorHAnsi" w:hAnsiTheme="minorHAnsi"/>
          <w:szCs w:val="22"/>
        </w:rPr>
      </w:pPr>
      <w:r w:rsidRPr="00B579E1">
        <w:rPr>
          <w:rFonts w:asciiTheme="minorHAnsi" w:hAnsiTheme="minorHAnsi"/>
          <w:szCs w:val="22"/>
        </w:rPr>
        <w:t xml:space="preserve">Předmětem smlouvy </w:t>
      </w:r>
      <w:r w:rsidR="002359D8" w:rsidRPr="00B579E1">
        <w:rPr>
          <w:rFonts w:asciiTheme="minorHAnsi" w:hAnsiTheme="minorHAnsi"/>
          <w:szCs w:val="22"/>
        </w:rPr>
        <w:t xml:space="preserve">je úprava podmínek pro </w:t>
      </w:r>
      <w:r w:rsidRPr="00B579E1">
        <w:rPr>
          <w:rFonts w:asciiTheme="minorHAnsi" w:hAnsiTheme="minorHAnsi"/>
          <w:szCs w:val="22"/>
        </w:rPr>
        <w:t xml:space="preserve">poskytování služeb zajišťujících provedení pomocných </w:t>
      </w:r>
      <w:r w:rsidR="005B23B3">
        <w:rPr>
          <w:rFonts w:asciiTheme="minorHAnsi" w:hAnsiTheme="minorHAnsi"/>
          <w:szCs w:val="22"/>
        </w:rPr>
        <w:t xml:space="preserve">a úklidových </w:t>
      </w:r>
      <w:r w:rsidRPr="00B579E1">
        <w:rPr>
          <w:rFonts w:asciiTheme="minorHAnsi" w:hAnsiTheme="minorHAnsi"/>
          <w:szCs w:val="22"/>
        </w:rPr>
        <w:t>prací</w:t>
      </w:r>
      <w:r w:rsidR="005A5005" w:rsidRPr="00B579E1">
        <w:rPr>
          <w:rFonts w:asciiTheme="minorHAnsi" w:hAnsiTheme="minorHAnsi"/>
          <w:szCs w:val="22"/>
        </w:rPr>
        <w:t xml:space="preserve"> </w:t>
      </w:r>
      <w:r w:rsidRPr="00B579E1">
        <w:rPr>
          <w:rFonts w:asciiTheme="minorHAnsi" w:hAnsiTheme="minorHAnsi"/>
          <w:szCs w:val="22"/>
        </w:rPr>
        <w:t xml:space="preserve">ve stravovacím provozu Pardubické nemocnice </w:t>
      </w:r>
      <w:r w:rsidR="00BF289B">
        <w:rPr>
          <w:rFonts w:asciiTheme="minorHAnsi" w:hAnsiTheme="minorHAnsi"/>
          <w:szCs w:val="22"/>
        </w:rPr>
        <w:t>v max. rozsah</w:t>
      </w:r>
      <w:r w:rsidR="005B23B3">
        <w:rPr>
          <w:rFonts w:asciiTheme="minorHAnsi" w:hAnsiTheme="minorHAnsi"/>
          <w:szCs w:val="22"/>
        </w:rPr>
        <w:t xml:space="preserve">u 43 800 </w:t>
      </w:r>
      <w:r w:rsidR="00BF289B">
        <w:rPr>
          <w:rFonts w:asciiTheme="minorHAnsi" w:hAnsiTheme="minorHAnsi"/>
          <w:szCs w:val="22"/>
        </w:rPr>
        <w:t xml:space="preserve">hodin </w:t>
      </w:r>
      <w:r w:rsidR="001E590E" w:rsidRPr="00B579E1">
        <w:rPr>
          <w:rFonts w:asciiTheme="minorHAnsi" w:hAnsiTheme="minorHAnsi"/>
          <w:szCs w:val="22"/>
        </w:rPr>
        <w:t xml:space="preserve">za podmínek této smlouvy, </w:t>
      </w:r>
      <w:r w:rsidRPr="00B579E1">
        <w:rPr>
          <w:rFonts w:asciiTheme="minorHAnsi" w:hAnsiTheme="minorHAnsi"/>
          <w:szCs w:val="22"/>
        </w:rPr>
        <w:t>v požadovaném množství a kvalitě</w:t>
      </w:r>
      <w:r w:rsidR="001E590E" w:rsidRPr="00B579E1">
        <w:rPr>
          <w:rFonts w:asciiTheme="minorHAnsi" w:hAnsiTheme="minorHAnsi"/>
          <w:szCs w:val="22"/>
        </w:rPr>
        <w:t>,</w:t>
      </w:r>
      <w:r w:rsidRPr="00B579E1">
        <w:rPr>
          <w:rFonts w:asciiTheme="minorHAnsi" w:hAnsiTheme="minorHAnsi"/>
          <w:szCs w:val="22"/>
        </w:rPr>
        <w:t xml:space="preserve"> v souladu se všemi právními normami platnými v České republice</w:t>
      </w:r>
      <w:r w:rsidR="001E590E" w:rsidRPr="00B579E1">
        <w:rPr>
          <w:rFonts w:asciiTheme="minorHAnsi" w:hAnsiTheme="minorHAnsi"/>
          <w:szCs w:val="22"/>
        </w:rPr>
        <w:t xml:space="preserve">, obecně závaznými předpisy, </w:t>
      </w:r>
      <w:r w:rsidR="005A5005" w:rsidRPr="00B579E1">
        <w:rPr>
          <w:rFonts w:asciiTheme="minorHAnsi" w:hAnsiTheme="minorHAnsi"/>
          <w:szCs w:val="22"/>
        </w:rPr>
        <w:t>standardy a požadavky objednatele</w:t>
      </w:r>
      <w:r w:rsidR="001E590E" w:rsidRPr="00B579E1">
        <w:rPr>
          <w:rFonts w:asciiTheme="minorHAnsi" w:hAnsiTheme="minorHAnsi"/>
          <w:szCs w:val="22"/>
        </w:rPr>
        <w:t xml:space="preserve"> uvedený</w:t>
      </w:r>
      <w:r w:rsidR="005B23B3">
        <w:rPr>
          <w:rFonts w:asciiTheme="minorHAnsi" w:hAnsiTheme="minorHAnsi"/>
          <w:szCs w:val="22"/>
        </w:rPr>
        <w:t>mi</w:t>
      </w:r>
      <w:r w:rsidR="001E590E" w:rsidRPr="00B579E1">
        <w:rPr>
          <w:rFonts w:asciiTheme="minorHAnsi" w:hAnsiTheme="minorHAnsi"/>
          <w:szCs w:val="22"/>
        </w:rPr>
        <w:t xml:space="preserve"> v</w:t>
      </w:r>
      <w:r w:rsidR="005B23B3">
        <w:rPr>
          <w:rFonts w:asciiTheme="minorHAnsi" w:hAnsiTheme="minorHAnsi"/>
          <w:szCs w:val="22"/>
        </w:rPr>
        <w:t> odst.</w:t>
      </w:r>
      <w:r w:rsidR="001E590E" w:rsidRPr="00B579E1">
        <w:rPr>
          <w:rFonts w:asciiTheme="minorHAnsi" w:hAnsiTheme="minorHAnsi"/>
          <w:szCs w:val="22"/>
        </w:rPr>
        <w:t xml:space="preserve"> 1.2</w:t>
      </w:r>
      <w:r w:rsidR="00567E44" w:rsidRPr="00B579E1">
        <w:rPr>
          <w:rFonts w:asciiTheme="minorHAnsi" w:hAnsiTheme="minorHAnsi"/>
          <w:szCs w:val="22"/>
        </w:rPr>
        <w:t xml:space="preserve"> a 1.3</w:t>
      </w:r>
      <w:r w:rsidR="001E590E" w:rsidRPr="00B579E1">
        <w:rPr>
          <w:rFonts w:asciiTheme="minorHAnsi" w:hAnsiTheme="minorHAnsi"/>
          <w:szCs w:val="22"/>
        </w:rPr>
        <w:t xml:space="preserve"> tohoto článku smlouvy</w:t>
      </w:r>
      <w:r w:rsidR="005A5005" w:rsidRPr="00B579E1">
        <w:rPr>
          <w:rFonts w:asciiTheme="minorHAnsi" w:hAnsiTheme="minorHAnsi"/>
          <w:szCs w:val="22"/>
        </w:rPr>
        <w:t>,</w:t>
      </w:r>
      <w:r w:rsidRPr="00B579E1">
        <w:rPr>
          <w:rFonts w:asciiTheme="minorHAnsi" w:hAnsiTheme="minorHAnsi"/>
          <w:szCs w:val="22"/>
        </w:rPr>
        <w:t xml:space="preserve"> řádně a včas s přiměřeným počtem pracovníků</w:t>
      </w:r>
      <w:r w:rsidR="005A5005" w:rsidRPr="00B579E1">
        <w:rPr>
          <w:rFonts w:asciiTheme="minorHAnsi" w:hAnsiTheme="minorHAnsi"/>
          <w:szCs w:val="22"/>
        </w:rPr>
        <w:t>,</w:t>
      </w:r>
      <w:r w:rsidRPr="00B579E1">
        <w:rPr>
          <w:rFonts w:asciiTheme="minorHAnsi" w:hAnsiTheme="minorHAnsi"/>
          <w:szCs w:val="22"/>
        </w:rPr>
        <w:t xml:space="preserve"> dle aktuálních potřeb </w:t>
      </w:r>
      <w:r w:rsidR="0006031B" w:rsidRPr="00B579E1">
        <w:rPr>
          <w:rFonts w:asciiTheme="minorHAnsi" w:hAnsiTheme="minorHAnsi"/>
          <w:szCs w:val="22"/>
        </w:rPr>
        <w:t>objednatele</w:t>
      </w:r>
      <w:r w:rsidR="005A5005" w:rsidRPr="00B579E1">
        <w:rPr>
          <w:rFonts w:asciiTheme="minorHAnsi" w:hAnsiTheme="minorHAnsi"/>
          <w:szCs w:val="22"/>
        </w:rPr>
        <w:t xml:space="preserve">, </w:t>
      </w:r>
      <w:r w:rsidRPr="00B579E1">
        <w:rPr>
          <w:rFonts w:asciiTheme="minorHAnsi" w:hAnsiTheme="minorHAnsi"/>
          <w:szCs w:val="22"/>
        </w:rPr>
        <w:t xml:space="preserve">po dobu </w:t>
      </w:r>
      <w:r w:rsidR="001C0A69" w:rsidRPr="00B579E1">
        <w:rPr>
          <w:rFonts w:asciiTheme="minorHAnsi" w:hAnsiTheme="minorHAnsi"/>
          <w:szCs w:val="22"/>
        </w:rPr>
        <w:t xml:space="preserve">účinnosti </w:t>
      </w:r>
      <w:r w:rsidR="0006031B" w:rsidRPr="00B579E1">
        <w:rPr>
          <w:rFonts w:asciiTheme="minorHAnsi" w:hAnsiTheme="minorHAnsi"/>
          <w:szCs w:val="22"/>
        </w:rPr>
        <w:t>této smlouvy.</w:t>
      </w:r>
    </w:p>
    <w:p w14:paraId="28DE4511" w14:textId="415E2A29" w:rsidR="001C0A69" w:rsidRDefault="002359D8" w:rsidP="009163CE">
      <w:pPr>
        <w:pStyle w:val="Odstavecseseznamem"/>
        <w:numPr>
          <w:ilvl w:val="1"/>
          <w:numId w:val="4"/>
        </w:numPr>
        <w:ind w:left="709" w:hanging="709"/>
        <w:jc w:val="both"/>
        <w:rPr>
          <w:rFonts w:asciiTheme="minorHAnsi" w:hAnsiTheme="minorHAnsi"/>
          <w:szCs w:val="22"/>
        </w:rPr>
      </w:pPr>
      <w:r>
        <w:rPr>
          <w:rFonts w:asciiTheme="minorHAnsi" w:hAnsiTheme="minorHAnsi"/>
          <w:szCs w:val="22"/>
        </w:rPr>
        <w:t xml:space="preserve">Smlouva předpokládá plnění </w:t>
      </w:r>
      <w:r w:rsidR="001C0A69">
        <w:rPr>
          <w:rFonts w:asciiTheme="minorHAnsi" w:hAnsiTheme="minorHAnsi"/>
          <w:szCs w:val="22"/>
        </w:rPr>
        <w:t>na základě</w:t>
      </w:r>
      <w:r>
        <w:rPr>
          <w:rFonts w:asciiTheme="minorHAnsi" w:hAnsiTheme="minorHAnsi"/>
          <w:szCs w:val="22"/>
        </w:rPr>
        <w:t xml:space="preserve"> </w:t>
      </w:r>
      <w:r w:rsidR="001C0A69">
        <w:rPr>
          <w:rFonts w:asciiTheme="minorHAnsi" w:hAnsiTheme="minorHAnsi"/>
          <w:szCs w:val="22"/>
        </w:rPr>
        <w:t xml:space="preserve">jednotlivých </w:t>
      </w:r>
      <w:r>
        <w:rPr>
          <w:rFonts w:asciiTheme="minorHAnsi" w:hAnsiTheme="minorHAnsi"/>
          <w:szCs w:val="22"/>
        </w:rPr>
        <w:t>písemných objednávek</w:t>
      </w:r>
      <w:r w:rsidR="008B613D">
        <w:rPr>
          <w:rFonts w:asciiTheme="minorHAnsi" w:hAnsiTheme="minorHAnsi"/>
          <w:szCs w:val="22"/>
        </w:rPr>
        <w:t xml:space="preserve"> objednatele</w:t>
      </w:r>
      <w:r w:rsidR="001C0A69">
        <w:rPr>
          <w:rFonts w:asciiTheme="minorHAnsi" w:hAnsiTheme="minorHAnsi"/>
          <w:szCs w:val="22"/>
        </w:rPr>
        <w:t>.</w:t>
      </w:r>
      <w:r w:rsidR="00567E44">
        <w:rPr>
          <w:rFonts w:asciiTheme="minorHAnsi" w:hAnsiTheme="minorHAnsi"/>
          <w:szCs w:val="22"/>
        </w:rPr>
        <w:t xml:space="preserve"> </w:t>
      </w:r>
      <w:r>
        <w:rPr>
          <w:rFonts w:asciiTheme="minorHAnsi" w:hAnsiTheme="minorHAnsi"/>
          <w:szCs w:val="22"/>
        </w:rPr>
        <w:t xml:space="preserve">Služby </w:t>
      </w:r>
      <w:r w:rsidR="008B613D">
        <w:rPr>
          <w:rFonts w:asciiTheme="minorHAnsi" w:hAnsiTheme="minorHAnsi"/>
          <w:szCs w:val="22"/>
        </w:rPr>
        <w:t xml:space="preserve">bude </w:t>
      </w:r>
      <w:r w:rsidR="00567E44">
        <w:rPr>
          <w:rFonts w:asciiTheme="minorHAnsi" w:hAnsiTheme="minorHAnsi"/>
          <w:szCs w:val="22"/>
        </w:rPr>
        <w:t xml:space="preserve">poskytovatel zajišťovat </w:t>
      </w:r>
      <w:r>
        <w:rPr>
          <w:rFonts w:asciiTheme="minorHAnsi" w:hAnsiTheme="minorHAnsi"/>
          <w:szCs w:val="22"/>
        </w:rPr>
        <w:t>v</w:t>
      </w:r>
      <w:r w:rsidR="00567E44">
        <w:rPr>
          <w:rFonts w:asciiTheme="minorHAnsi" w:hAnsiTheme="minorHAnsi"/>
          <w:szCs w:val="22"/>
        </w:rPr>
        <w:t xml:space="preserve">e </w:t>
      </w:r>
      <w:r>
        <w:rPr>
          <w:rFonts w:asciiTheme="minorHAnsi" w:hAnsiTheme="minorHAnsi"/>
          <w:szCs w:val="22"/>
        </w:rPr>
        <w:t xml:space="preserve">stanovených časech, kdykoliv v </w:t>
      </w:r>
      <w:r w:rsidRPr="002359D8">
        <w:rPr>
          <w:rFonts w:asciiTheme="minorHAnsi" w:hAnsiTheme="minorHAnsi"/>
          <w:szCs w:val="22"/>
        </w:rPr>
        <w:t>Po-Pá, So, Ne</w:t>
      </w:r>
      <w:r>
        <w:rPr>
          <w:rFonts w:asciiTheme="minorHAnsi" w:hAnsiTheme="minorHAnsi"/>
          <w:szCs w:val="22"/>
        </w:rPr>
        <w:t xml:space="preserve"> i ve</w:t>
      </w:r>
      <w:r w:rsidRPr="002359D8">
        <w:rPr>
          <w:rFonts w:asciiTheme="minorHAnsi" w:hAnsiTheme="minorHAnsi"/>
          <w:szCs w:val="22"/>
        </w:rPr>
        <w:t xml:space="preserve"> svátky</w:t>
      </w:r>
      <w:r w:rsidR="001C0A69">
        <w:rPr>
          <w:rFonts w:asciiTheme="minorHAnsi" w:hAnsiTheme="minorHAnsi"/>
          <w:szCs w:val="22"/>
        </w:rPr>
        <w:t>,</w:t>
      </w:r>
      <w:r w:rsidR="001C0A69" w:rsidRPr="001C0A69">
        <w:rPr>
          <w:rFonts w:asciiTheme="minorHAnsi" w:hAnsiTheme="minorHAnsi"/>
          <w:szCs w:val="22"/>
        </w:rPr>
        <w:t xml:space="preserve"> </w:t>
      </w:r>
      <w:r w:rsidR="001C0A69" w:rsidRPr="005A5005">
        <w:rPr>
          <w:rFonts w:asciiTheme="minorHAnsi" w:hAnsiTheme="minorHAnsi"/>
          <w:szCs w:val="22"/>
        </w:rPr>
        <w:t>svým jménem, na svou odpovědnost</w:t>
      </w:r>
      <w:r w:rsidR="001C0A69">
        <w:rPr>
          <w:rFonts w:asciiTheme="minorHAnsi" w:hAnsiTheme="minorHAnsi"/>
          <w:szCs w:val="22"/>
        </w:rPr>
        <w:t xml:space="preserve">, </w:t>
      </w:r>
      <w:r w:rsidR="001C0A69" w:rsidRPr="005A5005">
        <w:rPr>
          <w:rFonts w:asciiTheme="minorHAnsi" w:hAnsiTheme="minorHAnsi"/>
          <w:szCs w:val="22"/>
        </w:rPr>
        <w:t>na své nebezpečí</w:t>
      </w:r>
      <w:r w:rsidR="001C0A69">
        <w:rPr>
          <w:rFonts w:asciiTheme="minorHAnsi" w:hAnsiTheme="minorHAnsi"/>
          <w:szCs w:val="22"/>
        </w:rPr>
        <w:t xml:space="preserve"> a v souladu se svým etickým kodexem</w:t>
      </w:r>
      <w:r w:rsidR="001C0A69" w:rsidRPr="005A5005">
        <w:rPr>
          <w:rFonts w:asciiTheme="minorHAnsi" w:hAnsiTheme="minorHAnsi"/>
          <w:szCs w:val="22"/>
        </w:rPr>
        <w:t>.</w:t>
      </w:r>
    </w:p>
    <w:p w14:paraId="3F4EE054" w14:textId="54844A2C" w:rsidR="004D5EA2" w:rsidRDefault="00567E44" w:rsidP="009163CE">
      <w:pPr>
        <w:pStyle w:val="Odstavecseseznamem"/>
        <w:numPr>
          <w:ilvl w:val="1"/>
          <w:numId w:val="4"/>
        </w:numPr>
        <w:ind w:left="709" w:hanging="709"/>
        <w:jc w:val="both"/>
        <w:rPr>
          <w:rFonts w:asciiTheme="minorHAnsi" w:hAnsiTheme="minorHAnsi"/>
          <w:szCs w:val="22"/>
        </w:rPr>
      </w:pPr>
      <w:r>
        <w:rPr>
          <w:rFonts w:asciiTheme="minorHAnsi" w:hAnsiTheme="minorHAnsi"/>
          <w:szCs w:val="22"/>
        </w:rPr>
        <w:t>S</w:t>
      </w:r>
      <w:r w:rsidR="004D5EA2">
        <w:rPr>
          <w:rFonts w:asciiTheme="minorHAnsi" w:hAnsiTheme="minorHAnsi"/>
          <w:szCs w:val="22"/>
        </w:rPr>
        <w:t>tandardy a požadavky objednatele</w:t>
      </w:r>
      <w:r w:rsidR="002359D8">
        <w:rPr>
          <w:rFonts w:asciiTheme="minorHAnsi" w:hAnsiTheme="minorHAnsi"/>
          <w:szCs w:val="22"/>
        </w:rPr>
        <w:t xml:space="preserve"> na plnění dle této smlouvy </w:t>
      </w:r>
      <w:r w:rsidR="004D5EA2">
        <w:rPr>
          <w:rFonts w:asciiTheme="minorHAnsi" w:hAnsiTheme="minorHAnsi"/>
          <w:szCs w:val="22"/>
        </w:rPr>
        <w:t>j</w:t>
      </w:r>
      <w:r w:rsidR="002359D8">
        <w:rPr>
          <w:rFonts w:asciiTheme="minorHAnsi" w:hAnsiTheme="minorHAnsi"/>
          <w:szCs w:val="22"/>
        </w:rPr>
        <w:t>sou</w:t>
      </w:r>
      <w:r w:rsidR="004D5EA2">
        <w:rPr>
          <w:rFonts w:asciiTheme="minorHAnsi" w:hAnsiTheme="minorHAnsi"/>
          <w:szCs w:val="22"/>
        </w:rPr>
        <w:t xml:space="preserve"> </w:t>
      </w:r>
      <w:r>
        <w:rPr>
          <w:rFonts w:asciiTheme="minorHAnsi" w:hAnsiTheme="minorHAnsi"/>
          <w:szCs w:val="22"/>
        </w:rPr>
        <w:t xml:space="preserve">také stanoveny </w:t>
      </w:r>
      <w:r w:rsidR="004D5EA2">
        <w:rPr>
          <w:rFonts w:asciiTheme="minorHAnsi" w:hAnsiTheme="minorHAnsi"/>
          <w:szCs w:val="22"/>
        </w:rPr>
        <w:t>v přílohách této smlouvy:</w:t>
      </w:r>
    </w:p>
    <w:p w14:paraId="6F4CC5EA" w14:textId="75DFC15D" w:rsidR="004D5EA2" w:rsidRDefault="004D5EA2" w:rsidP="009163CE">
      <w:pPr>
        <w:pStyle w:val="Odstavecseseznamem"/>
        <w:numPr>
          <w:ilvl w:val="2"/>
          <w:numId w:val="4"/>
        </w:numPr>
        <w:ind w:left="1418" w:hanging="709"/>
        <w:jc w:val="both"/>
        <w:rPr>
          <w:rFonts w:asciiTheme="minorHAnsi" w:hAnsiTheme="minorHAnsi"/>
          <w:szCs w:val="22"/>
        </w:rPr>
      </w:pPr>
      <w:r>
        <w:rPr>
          <w:rFonts w:asciiTheme="minorHAnsi" w:hAnsiTheme="minorHAnsi"/>
          <w:szCs w:val="22"/>
        </w:rPr>
        <w:t>Příloh</w:t>
      </w:r>
      <w:r w:rsidR="0075113E">
        <w:rPr>
          <w:rFonts w:asciiTheme="minorHAnsi" w:hAnsiTheme="minorHAnsi"/>
          <w:szCs w:val="22"/>
        </w:rPr>
        <w:t>a</w:t>
      </w:r>
      <w:r>
        <w:rPr>
          <w:rFonts w:asciiTheme="minorHAnsi" w:hAnsiTheme="minorHAnsi"/>
          <w:szCs w:val="22"/>
        </w:rPr>
        <w:t xml:space="preserve"> č. </w:t>
      </w:r>
      <w:r w:rsidR="00567E44">
        <w:rPr>
          <w:rFonts w:asciiTheme="minorHAnsi" w:hAnsiTheme="minorHAnsi"/>
          <w:szCs w:val="22"/>
        </w:rPr>
        <w:t>1</w:t>
      </w:r>
      <w:r>
        <w:rPr>
          <w:rFonts w:asciiTheme="minorHAnsi" w:hAnsiTheme="minorHAnsi"/>
          <w:szCs w:val="22"/>
        </w:rPr>
        <w:t xml:space="preserve"> - </w:t>
      </w:r>
      <w:r w:rsidRPr="004D5EA2">
        <w:rPr>
          <w:rFonts w:asciiTheme="minorHAnsi" w:hAnsiTheme="minorHAnsi"/>
          <w:szCs w:val="22"/>
        </w:rPr>
        <w:t>Dohoda o vzájemné informovanosti o rizicích a přijatých opatření k ochraně před jejich</w:t>
      </w:r>
      <w:r w:rsidR="0075113E">
        <w:rPr>
          <w:rFonts w:asciiTheme="minorHAnsi" w:hAnsiTheme="minorHAnsi"/>
          <w:szCs w:val="22"/>
        </w:rPr>
        <w:t xml:space="preserve"> </w:t>
      </w:r>
      <w:r w:rsidRPr="004D5EA2">
        <w:rPr>
          <w:rFonts w:asciiTheme="minorHAnsi" w:hAnsiTheme="minorHAnsi"/>
          <w:szCs w:val="22"/>
        </w:rPr>
        <w:t>působením pro zaměstnavatele externích firem a pro osoby zdržující se s vědomím NPK na pracovišt</w:t>
      </w:r>
      <w:r w:rsidR="0075113E">
        <w:rPr>
          <w:rFonts w:asciiTheme="minorHAnsi" w:hAnsiTheme="minorHAnsi"/>
          <w:szCs w:val="22"/>
        </w:rPr>
        <w:t>i</w:t>
      </w:r>
    </w:p>
    <w:p w14:paraId="3898F8DB" w14:textId="2DCF980B" w:rsidR="00DC1299" w:rsidRDefault="00DC1299" w:rsidP="009163CE">
      <w:pPr>
        <w:pStyle w:val="Odstavecseseznamem"/>
        <w:numPr>
          <w:ilvl w:val="2"/>
          <w:numId w:val="4"/>
        </w:numPr>
        <w:ind w:left="1418" w:hanging="709"/>
        <w:jc w:val="both"/>
        <w:rPr>
          <w:rFonts w:asciiTheme="minorHAnsi" w:hAnsiTheme="minorHAnsi"/>
          <w:szCs w:val="22"/>
        </w:rPr>
      </w:pPr>
      <w:r>
        <w:rPr>
          <w:rFonts w:asciiTheme="minorHAnsi" w:hAnsiTheme="minorHAnsi"/>
          <w:szCs w:val="22"/>
        </w:rPr>
        <w:t xml:space="preserve">Příloha č. </w:t>
      </w:r>
      <w:r w:rsidR="00567E44">
        <w:rPr>
          <w:rFonts w:asciiTheme="minorHAnsi" w:hAnsiTheme="minorHAnsi"/>
          <w:szCs w:val="22"/>
        </w:rPr>
        <w:t>2</w:t>
      </w:r>
      <w:r>
        <w:rPr>
          <w:rFonts w:asciiTheme="minorHAnsi" w:hAnsiTheme="minorHAnsi"/>
          <w:szCs w:val="22"/>
        </w:rPr>
        <w:t xml:space="preserve"> - </w:t>
      </w:r>
      <w:r w:rsidRPr="00DC1299">
        <w:rPr>
          <w:rFonts w:asciiTheme="minorHAnsi" w:hAnsiTheme="minorHAnsi"/>
          <w:szCs w:val="22"/>
        </w:rPr>
        <w:t>Hygienicko-protiepidemické zásady práce na stravovacím provozu</w:t>
      </w:r>
    </w:p>
    <w:p w14:paraId="740F26F7" w14:textId="087E3B96" w:rsidR="001E590E" w:rsidRDefault="001E590E" w:rsidP="009163CE">
      <w:pPr>
        <w:pStyle w:val="Odstavecseseznamem"/>
        <w:numPr>
          <w:ilvl w:val="1"/>
          <w:numId w:val="4"/>
        </w:numPr>
        <w:ind w:left="709" w:hanging="709"/>
        <w:jc w:val="both"/>
        <w:rPr>
          <w:rFonts w:asciiTheme="minorHAnsi" w:hAnsiTheme="minorHAnsi"/>
          <w:szCs w:val="22"/>
        </w:rPr>
      </w:pPr>
      <w:r w:rsidRPr="001E590E">
        <w:rPr>
          <w:rFonts w:asciiTheme="minorHAnsi" w:hAnsiTheme="minorHAnsi"/>
          <w:szCs w:val="22"/>
        </w:rPr>
        <w:t xml:space="preserve">Objednatel se zavazuje poskytnout poskytovateli nezbytnou součinnost pro plnění smlouvy a za poskytnuté služby poskytovateli zaplatit cenu </w:t>
      </w:r>
      <w:r w:rsidR="00B47DF1">
        <w:rPr>
          <w:rFonts w:asciiTheme="minorHAnsi" w:hAnsiTheme="minorHAnsi"/>
          <w:szCs w:val="22"/>
        </w:rPr>
        <w:t xml:space="preserve">za objednaný a odpracovaný počet </w:t>
      </w:r>
      <w:r w:rsidR="00B47DF1" w:rsidRPr="00B47DF1">
        <w:rPr>
          <w:rFonts w:asciiTheme="minorHAnsi" w:hAnsiTheme="minorHAnsi"/>
          <w:szCs w:val="22"/>
        </w:rPr>
        <w:t xml:space="preserve">hodin ve výši jednotkové hodinové sazby stanovené </w:t>
      </w:r>
      <w:r w:rsidRPr="001E590E">
        <w:rPr>
          <w:rFonts w:asciiTheme="minorHAnsi" w:hAnsiTheme="minorHAnsi"/>
          <w:szCs w:val="22"/>
        </w:rPr>
        <w:t xml:space="preserve">uvedenou v čl. </w:t>
      </w:r>
      <w:r w:rsidR="000011AA">
        <w:rPr>
          <w:rFonts w:asciiTheme="minorHAnsi" w:hAnsiTheme="minorHAnsi"/>
          <w:szCs w:val="22"/>
        </w:rPr>
        <w:t>3</w:t>
      </w:r>
      <w:r w:rsidRPr="001E590E">
        <w:rPr>
          <w:rFonts w:asciiTheme="minorHAnsi" w:hAnsiTheme="minorHAnsi"/>
          <w:szCs w:val="22"/>
        </w:rPr>
        <w:t xml:space="preserve"> této smlouvy.</w:t>
      </w:r>
    </w:p>
    <w:p w14:paraId="6A913CBF" w14:textId="77777777" w:rsidR="004966EC" w:rsidRPr="008E5188" w:rsidRDefault="004966EC" w:rsidP="00D1067C">
      <w:pPr>
        <w:jc w:val="both"/>
        <w:rPr>
          <w:rFonts w:asciiTheme="minorHAnsi" w:hAnsiTheme="minorHAnsi"/>
          <w:sz w:val="22"/>
          <w:szCs w:val="22"/>
        </w:rPr>
      </w:pPr>
    </w:p>
    <w:p w14:paraId="6AE0DC7D" w14:textId="77777777" w:rsidR="00AF66FC" w:rsidRPr="008E5188" w:rsidRDefault="00AF66FC">
      <w:pPr>
        <w:jc w:val="center"/>
        <w:rPr>
          <w:rFonts w:asciiTheme="minorHAnsi" w:hAnsiTheme="minorHAnsi"/>
          <w:b/>
          <w:bCs/>
          <w:sz w:val="22"/>
          <w:szCs w:val="22"/>
        </w:rPr>
      </w:pPr>
      <w:r w:rsidRPr="008E5188">
        <w:rPr>
          <w:rFonts w:asciiTheme="minorHAnsi" w:hAnsiTheme="minorHAnsi"/>
          <w:b/>
          <w:bCs/>
          <w:sz w:val="22"/>
          <w:szCs w:val="22"/>
        </w:rPr>
        <w:t>Článek 2</w:t>
      </w:r>
    </w:p>
    <w:p w14:paraId="4F779541" w14:textId="0DB7732B" w:rsidR="00AF66FC" w:rsidRPr="008E5188" w:rsidRDefault="006C64F9">
      <w:pPr>
        <w:jc w:val="center"/>
        <w:rPr>
          <w:rFonts w:asciiTheme="minorHAnsi" w:hAnsiTheme="minorHAnsi"/>
          <w:b/>
          <w:bCs/>
          <w:sz w:val="22"/>
          <w:szCs w:val="22"/>
        </w:rPr>
      </w:pPr>
      <w:r>
        <w:rPr>
          <w:rFonts w:asciiTheme="minorHAnsi" w:hAnsiTheme="minorHAnsi"/>
          <w:b/>
          <w:sz w:val="22"/>
          <w:szCs w:val="22"/>
        </w:rPr>
        <w:t>Objednávky</w:t>
      </w:r>
      <w:r w:rsidR="00567E44">
        <w:rPr>
          <w:rFonts w:asciiTheme="minorHAnsi" w:hAnsiTheme="minorHAnsi"/>
          <w:b/>
          <w:sz w:val="22"/>
          <w:szCs w:val="22"/>
        </w:rPr>
        <w:t xml:space="preserve"> </w:t>
      </w:r>
      <w:r w:rsidR="009A1B48" w:rsidRPr="008E5188">
        <w:rPr>
          <w:rFonts w:asciiTheme="minorHAnsi" w:hAnsiTheme="minorHAnsi"/>
          <w:b/>
          <w:sz w:val="22"/>
          <w:szCs w:val="22"/>
        </w:rPr>
        <w:t>a místo plnění</w:t>
      </w:r>
    </w:p>
    <w:p w14:paraId="39A5C38B" w14:textId="77777777" w:rsidR="00AF66FC" w:rsidRPr="00DA414A" w:rsidRDefault="00AF66FC">
      <w:pPr>
        <w:ind w:left="360"/>
        <w:jc w:val="both"/>
        <w:rPr>
          <w:rFonts w:asciiTheme="minorHAnsi" w:hAnsiTheme="minorHAnsi"/>
          <w:b/>
          <w:sz w:val="14"/>
          <w:szCs w:val="22"/>
        </w:rPr>
      </w:pPr>
    </w:p>
    <w:p w14:paraId="34D32B39" w14:textId="082F583C" w:rsidR="00567E44" w:rsidRDefault="00917574" w:rsidP="009163CE">
      <w:pPr>
        <w:pStyle w:val="Odstavecseseznamem"/>
        <w:numPr>
          <w:ilvl w:val="1"/>
          <w:numId w:val="6"/>
        </w:numPr>
        <w:ind w:left="709" w:hanging="709"/>
        <w:jc w:val="both"/>
        <w:rPr>
          <w:rFonts w:asciiTheme="minorHAnsi" w:hAnsiTheme="minorHAnsi"/>
          <w:szCs w:val="22"/>
        </w:rPr>
      </w:pPr>
      <w:r>
        <w:rPr>
          <w:rFonts w:asciiTheme="minorHAnsi" w:hAnsiTheme="minorHAnsi"/>
          <w:szCs w:val="22"/>
        </w:rPr>
        <w:t xml:space="preserve">Objednatel vyzve </w:t>
      </w:r>
      <w:r w:rsidR="006C64F9">
        <w:rPr>
          <w:rFonts w:asciiTheme="minorHAnsi" w:hAnsiTheme="minorHAnsi"/>
          <w:szCs w:val="22"/>
        </w:rPr>
        <w:t xml:space="preserve">k plnění poskytovatele telefonickou či </w:t>
      </w:r>
      <w:r>
        <w:rPr>
          <w:rFonts w:asciiTheme="minorHAnsi" w:hAnsiTheme="minorHAnsi"/>
          <w:szCs w:val="22"/>
        </w:rPr>
        <w:t>písemnou objednávkou</w:t>
      </w:r>
      <w:r w:rsidR="006C64F9">
        <w:rPr>
          <w:rFonts w:asciiTheme="minorHAnsi" w:hAnsiTheme="minorHAnsi"/>
          <w:szCs w:val="22"/>
        </w:rPr>
        <w:t>.</w:t>
      </w:r>
    </w:p>
    <w:p w14:paraId="274B78AD" w14:textId="65D214F4" w:rsidR="00055BAE" w:rsidRPr="00982DEE" w:rsidRDefault="00917574" w:rsidP="009163CE">
      <w:pPr>
        <w:pStyle w:val="Odstavecseseznamem"/>
        <w:numPr>
          <w:ilvl w:val="1"/>
          <w:numId w:val="6"/>
        </w:numPr>
        <w:ind w:left="709" w:hanging="709"/>
        <w:jc w:val="both"/>
        <w:rPr>
          <w:rFonts w:asciiTheme="minorHAnsi" w:hAnsiTheme="minorHAnsi"/>
          <w:szCs w:val="22"/>
        </w:rPr>
      </w:pPr>
      <w:r w:rsidRPr="00982DEE">
        <w:rPr>
          <w:rFonts w:asciiTheme="minorHAnsi" w:hAnsiTheme="minorHAnsi"/>
          <w:szCs w:val="22"/>
        </w:rPr>
        <w:t xml:space="preserve">Každá objednávka musí obsahovat </w:t>
      </w:r>
      <w:r w:rsidR="002D66DD" w:rsidRPr="00982DEE">
        <w:rPr>
          <w:rFonts w:asciiTheme="minorHAnsi" w:hAnsiTheme="minorHAnsi"/>
          <w:szCs w:val="22"/>
        </w:rPr>
        <w:t>konkrétní místo ve stravovacím provozu Pardubické nemocnice</w:t>
      </w:r>
      <w:r w:rsidR="00CC62D8" w:rsidRPr="00982DEE">
        <w:rPr>
          <w:rFonts w:asciiTheme="minorHAnsi" w:hAnsiTheme="minorHAnsi"/>
          <w:szCs w:val="22"/>
        </w:rPr>
        <w:t xml:space="preserve">, </w:t>
      </w:r>
      <w:r w:rsidR="00AD552E" w:rsidRPr="00982DEE">
        <w:rPr>
          <w:rFonts w:asciiTheme="minorHAnsi" w:hAnsiTheme="minorHAnsi"/>
          <w:szCs w:val="22"/>
        </w:rPr>
        <w:t>rozsah</w:t>
      </w:r>
      <w:r w:rsidR="00F463A4" w:rsidRPr="00982DEE">
        <w:rPr>
          <w:rFonts w:asciiTheme="minorHAnsi" w:hAnsiTheme="minorHAnsi"/>
          <w:szCs w:val="22"/>
        </w:rPr>
        <w:t>,</w:t>
      </w:r>
      <w:r w:rsidR="00B1527B" w:rsidRPr="00982DEE">
        <w:rPr>
          <w:rFonts w:asciiTheme="minorHAnsi" w:hAnsiTheme="minorHAnsi"/>
          <w:szCs w:val="22"/>
        </w:rPr>
        <w:t xml:space="preserve"> </w:t>
      </w:r>
      <w:r w:rsidR="00F463A4" w:rsidRPr="00982DEE">
        <w:rPr>
          <w:rFonts w:asciiTheme="minorHAnsi" w:hAnsiTheme="minorHAnsi"/>
          <w:szCs w:val="22"/>
        </w:rPr>
        <w:t>termíny</w:t>
      </w:r>
      <w:r w:rsidR="002D66DD" w:rsidRPr="00982DEE">
        <w:rPr>
          <w:rFonts w:asciiTheme="minorHAnsi" w:hAnsiTheme="minorHAnsi"/>
          <w:szCs w:val="22"/>
        </w:rPr>
        <w:t xml:space="preserve"> a</w:t>
      </w:r>
      <w:r w:rsidR="00085796" w:rsidRPr="00982DEE">
        <w:rPr>
          <w:rFonts w:asciiTheme="minorHAnsi" w:hAnsiTheme="minorHAnsi"/>
          <w:szCs w:val="22"/>
        </w:rPr>
        <w:t xml:space="preserve"> dob</w:t>
      </w:r>
      <w:r w:rsidR="002D66DD" w:rsidRPr="00982DEE">
        <w:rPr>
          <w:rFonts w:asciiTheme="minorHAnsi" w:hAnsiTheme="minorHAnsi"/>
          <w:szCs w:val="22"/>
        </w:rPr>
        <w:t>u</w:t>
      </w:r>
      <w:r w:rsidR="00085796" w:rsidRPr="00982DEE">
        <w:rPr>
          <w:rFonts w:asciiTheme="minorHAnsi" w:hAnsiTheme="minorHAnsi"/>
          <w:szCs w:val="22"/>
        </w:rPr>
        <w:t xml:space="preserve"> plnění</w:t>
      </w:r>
      <w:r w:rsidR="002D66DD" w:rsidRPr="00982DEE">
        <w:rPr>
          <w:rFonts w:asciiTheme="minorHAnsi" w:hAnsiTheme="minorHAnsi"/>
          <w:szCs w:val="22"/>
        </w:rPr>
        <w:t xml:space="preserve">, přičemž toto bude objednatelem </w:t>
      </w:r>
      <w:r w:rsidR="00055BAE" w:rsidRPr="00982DEE">
        <w:rPr>
          <w:rFonts w:asciiTheme="minorHAnsi" w:hAnsiTheme="minorHAnsi"/>
          <w:szCs w:val="22"/>
        </w:rPr>
        <w:t>určen</w:t>
      </w:r>
      <w:r w:rsidR="002D66DD" w:rsidRPr="00982DEE">
        <w:rPr>
          <w:rFonts w:asciiTheme="minorHAnsi" w:hAnsiTheme="minorHAnsi"/>
          <w:szCs w:val="22"/>
        </w:rPr>
        <w:t>o vždy</w:t>
      </w:r>
      <w:r w:rsidR="00055BAE" w:rsidRPr="00982DEE">
        <w:rPr>
          <w:rFonts w:asciiTheme="minorHAnsi" w:hAnsiTheme="minorHAnsi"/>
          <w:szCs w:val="22"/>
        </w:rPr>
        <w:t xml:space="preserve"> </w:t>
      </w:r>
      <w:r w:rsidR="001F1BDD" w:rsidRPr="00982DEE">
        <w:rPr>
          <w:rFonts w:asciiTheme="minorHAnsi" w:hAnsiTheme="minorHAnsi"/>
          <w:szCs w:val="22"/>
        </w:rPr>
        <w:t>pro příslušný kalendářní měsíc</w:t>
      </w:r>
      <w:r w:rsidR="00F463A4" w:rsidRPr="00982DEE">
        <w:rPr>
          <w:rFonts w:asciiTheme="minorHAnsi" w:hAnsiTheme="minorHAnsi"/>
          <w:szCs w:val="22"/>
        </w:rPr>
        <w:t>. Poskytovatel je</w:t>
      </w:r>
      <w:r w:rsidR="00B1527B" w:rsidRPr="00982DEE">
        <w:rPr>
          <w:rFonts w:asciiTheme="minorHAnsi" w:hAnsiTheme="minorHAnsi"/>
          <w:szCs w:val="22"/>
        </w:rPr>
        <w:t xml:space="preserve"> </w:t>
      </w:r>
      <w:r w:rsidR="00F463A4" w:rsidRPr="00982DEE">
        <w:rPr>
          <w:rFonts w:asciiTheme="minorHAnsi" w:hAnsiTheme="minorHAnsi"/>
          <w:szCs w:val="22"/>
        </w:rPr>
        <w:t xml:space="preserve">povinen takto specifikované služby řádně a včas </w:t>
      </w:r>
      <w:r w:rsidR="001F1BDD" w:rsidRPr="00982DEE">
        <w:rPr>
          <w:rFonts w:asciiTheme="minorHAnsi" w:hAnsiTheme="minorHAnsi"/>
          <w:szCs w:val="22"/>
        </w:rPr>
        <w:t>plnit</w:t>
      </w:r>
      <w:r w:rsidR="00F463A4" w:rsidRPr="00982DEE">
        <w:rPr>
          <w:rFonts w:asciiTheme="minorHAnsi" w:hAnsiTheme="minorHAnsi"/>
          <w:szCs w:val="22"/>
        </w:rPr>
        <w:t>.</w:t>
      </w:r>
    </w:p>
    <w:p w14:paraId="15613BC6" w14:textId="751E2429" w:rsidR="00827893" w:rsidRDefault="00055BAE" w:rsidP="009163CE">
      <w:pPr>
        <w:pStyle w:val="Odstavecseseznamem"/>
        <w:numPr>
          <w:ilvl w:val="1"/>
          <w:numId w:val="6"/>
        </w:numPr>
        <w:ind w:left="709" w:hanging="709"/>
        <w:jc w:val="both"/>
        <w:rPr>
          <w:rFonts w:asciiTheme="minorHAnsi" w:hAnsiTheme="minorHAnsi"/>
          <w:szCs w:val="22"/>
        </w:rPr>
      </w:pPr>
      <w:r w:rsidRPr="00DA414A">
        <w:rPr>
          <w:rFonts w:asciiTheme="minorHAnsi" w:hAnsiTheme="minorHAnsi"/>
          <w:szCs w:val="22"/>
        </w:rPr>
        <w:t>Poskytovatel</w:t>
      </w:r>
      <w:r w:rsidRPr="008E5188">
        <w:rPr>
          <w:rFonts w:asciiTheme="minorHAnsi" w:hAnsiTheme="minorHAnsi"/>
          <w:szCs w:val="22"/>
        </w:rPr>
        <w:t xml:space="preserve"> bude poskytovat objednateli </w:t>
      </w:r>
      <w:r w:rsidR="00944424" w:rsidRPr="008E5188">
        <w:rPr>
          <w:rFonts w:asciiTheme="minorHAnsi" w:hAnsiTheme="minorHAnsi"/>
          <w:szCs w:val="22"/>
        </w:rPr>
        <w:t xml:space="preserve">služby </w:t>
      </w:r>
      <w:r w:rsidRPr="008E5188">
        <w:rPr>
          <w:rFonts w:asciiTheme="minorHAnsi" w:hAnsiTheme="minorHAnsi"/>
          <w:szCs w:val="22"/>
        </w:rPr>
        <w:t xml:space="preserve">dle </w:t>
      </w:r>
      <w:r w:rsidR="002D66DD">
        <w:rPr>
          <w:rFonts w:asciiTheme="minorHAnsi" w:hAnsiTheme="minorHAnsi"/>
          <w:szCs w:val="22"/>
        </w:rPr>
        <w:t>této smlouvy</w:t>
      </w:r>
      <w:r w:rsidRPr="008E5188">
        <w:rPr>
          <w:rFonts w:asciiTheme="minorHAnsi" w:hAnsiTheme="minorHAnsi"/>
          <w:szCs w:val="22"/>
        </w:rPr>
        <w:t xml:space="preserve"> na základě </w:t>
      </w:r>
      <w:r w:rsidR="008842BE">
        <w:rPr>
          <w:rFonts w:asciiTheme="minorHAnsi" w:hAnsiTheme="minorHAnsi"/>
          <w:szCs w:val="22"/>
        </w:rPr>
        <w:t>objednávek</w:t>
      </w:r>
      <w:r w:rsidRPr="008E5188">
        <w:rPr>
          <w:rFonts w:asciiTheme="minorHAnsi" w:hAnsiTheme="minorHAnsi"/>
          <w:szCs w:val="22"/>
        </w:rPr>
        <w:t xml:space="preserve"> počínaje účinností této smlouvy </w:t>
      </w:r>
      <w:r w:rsidR="00A07CBF">
        <w:rPr>
          <w:rFonts w:asciiTheme="minorHAnsi" w:hAnsiTheme="minorHAnsi"/>
          <w:szCs w:val="22"/>
        </w:rPr>
        <w:t>po dobu dvou let</w:t>
      </w:r>
      <w:r w:rsidR="006C64F9">
        <w:rPr>
          <w:rFonts w:asciiTheme="minorHAnsi" w:hAnsiTheme="minorHAnsi"/>
          <w:szCs w:val="22"/>
        </w:rPr>
        <w:t>.</w:t>
      </w:r>
    </w:p>
    <w:p w14:paraId="10C21785" w14:textId="77777777" w:rsidR="004966EC" w:rsidRDefault="004966EC" w:rsidP="00D1067C">
      <w:pPr>
        <w:rPr>
          <w:rFonts w:asciiTheme="minorHAnsi" w:hAnsiTheme="minorHAnsi"/>
          <w:b/>
          <w:bCs/>
          <w:sz w:val="22"/>
          <w:szCs w:val="22"/>
        </w:rPr>
      </w:pPr>
    </w:p>
    <w:p w14:paraId="1D33968D" w14:textId="77777777" w:rsidR="00AF66FC" w:rsidRPr="008E5188" w:rsidRDefault="00AF66FC">
      <w:pPr>
        <w:jc w:val="center"/>
        <w:rPr>
          <w:rFonts w:asciiTheme="minorHAnsi" w:hAnsiTheme="minorHAnsi"/>
          <w:b/>
          <w:bCs/>
          <w:sz w:val="22"/>
          <w:szCs w:val="22"/>
        </w:rPr>
      </w:pPr>
      <w:r w:rsidRPr="008E5188">
        <w:rPr>
          <w:rFonts w:asciiTheme="minorHAnsi" w:hAnsiTheme="minorHAnsi"/>
          <w:b/>
          <w:bCs/>
          <w:sz w:val="22"/>
          <w:szCs w:val="22"/>
        </w:rPr>
        <w:t>Článek 3</w:t>
      </w:r>
    </w:p>
    <w:p w14:paraId="5F23626F" w14:textId="2FDAB3EE" w:rsidR="00055BAE" w:rsidRPr="008E5188" w:rsidRDefault="001F1BDD">
      <w:pPr>
        <w:jc w:val="center"/>
        <w:rPr>
          <w:rFonts w:asciiTheme="minorHAnsi" w:hAnsiTheme="minorHAnsi"/>
          <w:b/>
          <w:bCs/>
          <w:sz w:val="22"/>
          <w:szCs w:val="22"/>
        </w:rPr>
      </w:pPr>
      <w:r w:rsidRPr="001F1BDD">
        <w:rPr>
          <w:rFonts w:asciiTheme="minorHAnsi" w:hAnsiTheme="minorHAnsi"/>
          <w:b/>
          <w:bCs/>
          <w:sz w:val="22"/>
          <w:szCs w:val="22"/>
        </w:rPr>
        <w:t>Cena za poskytnuté služby</w:t>
      </w:r>
      <w:r w:rsidRPr="001F1BDD" w:rsidDel="001F1BDD">
        <w:rPr>
          <w:rFonts w:asciiTheme="minorHAnsi" w:hAnsiTheme="minorHAnsi"/>
          <w:b/>
          <w:bCs/>
          <w:sz w:val="22"/>
          <w:szCs w:val="22"/>
        </w:rPr>
        <w:t xml:space="preserve"> </w:t>
      </w:r>
    </w:p>
    <w:p w14:paraId="6B84138A" w14:textId="77777777" w:rsidR="00AF66FC" w:rsidRPr="00DA414A" w:rsidRDefault="00AF66FC">
      <w:pPr>
        <w:ind w:left="705" w:hanging="705"/>
        <w:jc w:val="both"/>
        <w:rPr>
          <w:rFonts w:asciiTheme="minorHAnsi" w:hAnsiTheme="minorHAnsi"/>
          <w:sz w:val="18"/>
          <w:szCs w:val="22"/>
        </w:rPr>
      </w:pPr>
    </w:p>
    <w:p w14:paraId="3E15AC1A" w14:textId="0D584989" w:rsidR="00C3329A" w:rsidRDefault="00AB06D0" w:rsidP="009163CE">
      <w:pPr>
        <w:pStyle w:val="Odstavecseseznamem"/>
        <w:numPr>
          <w:ilvl w:val="1"/>
          <w:numId w:val="7"/>
        </w:numPr>
        <w:ind w:left="709" w:hanging="709"/>
        <w:jc w:val="both"/>
        <w:rPr>
          <w:rFonts w:asciiTheme="minorHAnsi" w:hAnsiTheme="minorHAnsi"/>
          <w:szCs w:val="22"/>
        </w:rPr>
      </w:pPr>
      <w:r w:rsidRPr="00A83D80">
        <w:rPr>
          <w:rFonts w:asciiTheme="minorHAnsi" w:hAnsiTheme="minorHAnsi"/>
          <w:szCs w:val="22"/>
        </w:rPr>
        <w:t>Smluvní strany se dohodly na ceně</w:t>
      </w:r>
      <w:r w:rsidR="00C3329A" w:rsidRPr="00A83D80">
        <w:rPr>
          <w:rFonts w:asciiTheme="minorHAnsi" w:hAnsiTheme="minorHAnsi"/>
          <w:szCs w:val="22"/>
        </w:rPr>
        <w:t xml:space="preserve"> za jednu odpracovanou hodinu </w:t>
      </w:r>
      <w:r w:rsidRPr="00A83D80">
        <w:rPr>
          <w:rFonts w:asciiTheme="minorHAnsi" w:hAnsiTheme="minorHAnsi"/>
          <w:szCs w:val="22"/>
        </w:rPr>
        <w:t xml:space="preserve">za poskytnuté služby za dobu trvání </w:t>
      </w:r>
      <w:r w:rsidR="008571B6" w:rsidRPr="00A83D80">
        <w:rPr>
          <w:rFonts w:asciiTheme="minorHAnsi" w:hAnsiTheme="minorHAnsi"/>
          <w:szCs w:val="22"/>
        </w:rPr>
        <w:t xml:space="preserve">  </w:t>
      </w:r>
      <w:r w:rsidRPr="00A83D80">
        <w:rPr>
          <w:rFonts w:asciiTheme="minorHAnsi" w:hAnsiTheme="minorHAnsi"/>
          <w:szCs w:val="22"/>
        </w:rPr>
        <w:t>této</w:t>
      </w:r>
      <w:r w:rsidR="00A7258E" w:rsidRPr="00A83D80">
        <w:rPr>
          <w:rFonts w:asciiTheme="minorHAnsi" w:hAnsiTheme="minorHAnsi"/>
          <w:szCs w:val="22"/>
        </w:rPr>
        <w:t xml:space="preserve"> </w:t>
      </w:r>
      <w:r w:rsidRPr="00A83D80">
        <w:rPr>
          <w:rFonts w:asciiTheme="minorHAnsi" w:hAnsiTheme="minorHAnsi"/>
          <w:szCs w:val="22"/>
        </w:rPr>
        <w:t>smlouvy, kterou je objednatel povinen zaplatit poskytovateli za služby specifikované v čl. 1 této smlouvy a</w:t>
      </w:r>
      <w:r w:rsidR="002D66DD" w:rsidRPr="00A83D80">
        <w:rPr>
          <w:rFonts w:asciiTheme="minorHAnsi" w:hAnsiTheme="minorHAnsi"/>
          <w:szCs w:val="22"/>
        </w:rPr>
        <w:t xml:space="preserve"> skutečně </w:t>
      </w:r>
      <w:r w:rsidRPr="00A83D80">
        <w:rPr>
          <w:rFonts w:asciiTheme="minorHAnsi" w:hAnsiTheme="minorHAnsi"/>
          <w:szCs w:val="22"/>
        </w:rPr>
        <w:t>provedené v souladu s touto smlouvou, ve výši:</w:t>
      </w:r>
    </w:p>
    <w:p w14:paraId="0F09C33F" w14:textId="0E259758" w:rsidR="005B23B3" w:rsidRDefault="005B23B3" w:rsidP="005B23B3">
      <w:pPr>
        <w:jc w:val="both"/>
        <w:rPr>
          <w:rFonts w:asciiTheme="minorHAnsi" w:hAnsiTheme="minorHAnsi"/>
          <w:szCs w:val="22"/>
        </w:rPr>
      </w:pPr>
    </w:p>
    <w:tbl>
      <w:tblPr>
        <w:tblW w:w="935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2"/>
        <w:gridCol w:w="1418"/>
        <w:gridCol w:w="992"/>
        <w:gridCol w:w="1276"/>
        <w:gridCol w:w="1417"/>
      </w:tblGrid>
      <w:tr w:rsidR="005B23B3" w:rsidRPr="0091717E" w14:paraId="3300E3EA" w14:textId="77777777" w:rsidTr="00BE59FE">
        <w:trPr>
          <w:cantSplit/>
          <w:trHeight w:val="397"/>
        </w:trPr>
        <w:tc>
          <w:tcPr>
            <w:tcW w:w="4252" w:type="dxa"/>
            <w:shd w:val="clear" w:color="auto" w:fill="F2F2F2" w:themeFill="background1" w:themeFillShade="F2"/>
            <w:vAlign w:val="center"/>
          </w:tcPr>
          <w:p w14:paraId="2FB4D027" w14:textId="77777777" w:rsidR="005B23B3" w:rsidRPr="0091717E" w:rsidRDefault="005B23B3" w:rsidP="00BE59FE">
            <w:pPr>
              <w:rPr>
                <w:rFonts w:asciiTheme="minorHAnsi" w:hAnsiTheme="minorHAnsi" w:cs="Arial"/>
                <w:b/>
                <w:bCs/>
                <w:sz w:val="22"/>
                <w:szCs w:val="22"/>
              </w:rPr>
            </w:pPr>
          </w:p>
        </w:tc>
        <w:tc>
          <w:tcPr>
            <w:tcW w:w="1418" w:type="dxa"/>
            <w:shd w:val="clear" w:color="auto" w:fill="F2F2F2" w:themeFill="background1" w:themeFillShade="F2"/>
            <w:vAlign w:val="center"/>
          </w:tcPr>
          <w:p w14:paraId="46A24288" w14:textId="77777777" w:rsidR="005B23B3" w:rsidRPr="0091717E" w:rsidRDefault="005B23B3" w:rsidP="004C1751">
            <w:pPr>
              <w:rPr>
                <w:rFonts w:asciiTheme="minorHAnsi" w:hAnsiTheme="minorHAnsi" w:cs="Arial"/>
                <w:b/>
                <w:bCs/>
                <w:sz w:val="22"/>
                <w:szCs w:val="22"/>
              </w:rPr>
            </w:pPr>
            <w:r w:rsidRPr="0091717E">
              <w:rPr>
                <w:rFonts w:asciiTheme="minorHAnsi" w:hAnsiTheme="minorHAnsi" w:cs="Arial"/>
                <w:b/>
                <w:bCs/>
                <w:sz w:val="22"/>
                <w:szCs w:val="22"/>
              </w:rPr>
              <w:t>Cena v Kč (bez DPH)</w:t>
            </w:r>
          </w:p>
        </w:tc>
        <w:tc>
          <w:tcPr>
            <w:tcW w:w="992" w:type="dxa"/>
            <w:shd w:val="clear" w:color="auto" w:fill="F2F2F2" w:themeFill="background1" w:themeFillShade="F2"/>
            <w:vAlign w:val="center"/>
          </w:tcPr>
          <w:p w14:paraId="59DF377E" w14:textId="77777777" w:rsidR="005B23B3" w:rsidRPr="0091717E" w:rsidRDefault="005B23B3" w:rsidP="004C1751">
            <w:pPr>
              <w:pStyle w:val="Textkomente"/>
              <w:rPr>
                <w:rFonts w:asciiTheme="minorHAnsi" w:hAnsiTheme="minorHAnsi"/>
                <w:b/>
                <w:sz w:val="22"/>
                <w:szCs w:val="22"/>
              </w:rPr>
            </w:pPr>
            <w:r w:rsidRPr="0091717E">
              <w:rPr>
                <w:rFonts w:asciiTheme="minorHAnsi" w:hAnsiTheme="minorHAnsi"/>
                <w:b/>
                <w:sz w:val="22"/>
                <w:szCs w:val="22"/>
              </w:rPr>
              <w:t>Sazba DPH v %</w:t>
            </w:r>
          </w:p>
        </w:tc>
        <w:tc>
          <w:tcPr>
            <w:tcW w:w="1276" w:type="dxa"/>
            <w:shd w:val="clear" w:color="auto" w:fill="F2F2F2" w:themeFill="background1" w:themeFillShade="F2"/>
            <w:vAlign w:val="center"/>
          </w:tcPr>
          <w:p w14:paraId="6360BFAD" w14:textId="77777777" w:rsidR="005B23B3" w:rsidRPr="0091717E" w:rsidRDefault="005B23B3" w:rsidP="004C1751">
            <w:pPr>
              <w:pStyle w:val="Textkomente"/>
              <w:rPr>
                <w:rFonts w:asciiTheme="minorHAnsi" w:hAnsiTheme="minorHAnsi" w:cs="Arial"/>
                <w:b/>
                <w:bCs/>
                <w:sz w:val="22"/>
                <w:szCs w:val="22"/>
              </w:rPr>
            </w:pPr>
            <w:r w:rsidRPr="0091717E">
              <w:rPr>
                <w:rFonts w:asciiTheme="minorHAnsi" w:hAnsiTheme="minorHAnsi"/>
                <w:b/>
                <w:sz w:val="22"/>
                <w:szCs w:val="22"/>
              </w:rPr>
              <w:t>Výše DPH v Kč</w:t>
            </w:r>
          </w:p>
        </w:tc>
        <w:tc>
          <w:tcPr>
            <w:tcW w:w="1417" w:type="dxa"/>
            <w:shd w:val="clear" w:color="auto" w:fill="F2F2F2" w:themeFill="background1" w:themeFillShade="F2"/>
            <w:vAlign w:val="center"/>
          </w:tcPr>
          <w:p w14:paraId="11A64710" w14:textId="283E6216" w:rsidR="005B23B3" w:rsidRPr="0091717E" w:rsidRDefault="005B23B3" w:rsidP="004C1751">
            <w:pPr>
              <w:rPr>
                <w:rFonts w:asciiTheme="minorHAnsi" w:hAnsiTheme="minorHAnsi" w:cs="Arial"/>
                <w:b/>
                <w:bCs/>
                <w:sz w:val="22"/>
                <w:szCs w:val="22"/>
              </w:rPr>
            </w:pPr>
            <w:r w:rsidRPr="0091717E">
              <w:rPr>
                <w:rFonts w:asciiTheme="minorHAnsi" w:hAnsiTheme="minorHAnsi" w:cs="Arial"/>
                <w:b/>
                <w:bCs/>
                <w:sz w:val="22"/>
                <w:szCs w:val="22"/>
              </w:rPr>
              <w:t xml:space="preserve">Cena v Kč </w:t>
            </w:r>
            <w:r w:rsidR="00BE59FE">
              <w:rPr>
                <w:rFonts w:asciiTheme="minorHAnsi" w:hAnsiTheme="minorHAnsi" w:cs="Arial"/>
                <w:b/>
                <w:bCs/>
                <w:sz w:val="22"/>
                <w:szCs w:val="22"/>
              </w:rPr>
              <w:t>včetně</w:t>
            </w:r>
            <w:r w:rsidRPr="0091717E">
              <w:rPr>
                <w:rFonts w:asciiTheme="minorHAnsi" w:hAnsiTheme="minorHAnsi" w:cs="Arial"/>
                <w:b/>
                <w:bCs/>
                <w:sz w:val="22"/>
                <w:szCs w:val="22"/>
              </w:rPr>
              <w:t xml:space="preserve"> DPH</w:t>
            </w:r>
          </w:p>
        </w:tc>
      </w:tr>
      <w:tr w:rsidR="00B370C8" w:rsidRPr="0091717E" w14:paraId="0B6FB2B4" w14:textId="77777777" w:rsidTr="00167B7B">
        <w:trPr>
          <w:cantSplit/>
          <w:trHeight w:val="22"/>
        </w:trPr>
        <w:tc>
          <w:tcPr>
            <w:tcW w:w="4252" w:type="dxa"/>
            <w:shd w:val="clear" w:color="auto" w:fill="auto"/>
            <w:vAlign w:val="center"/>
          </w:tcPr>
          <w:p w14:paraId="44345D34" w14:textId="5B23BEEA" w:rsidR="00B370C8" w:rsidRPr="0091717E" w:rsidRDefault="00B370C8" w:rsidP="00B370C8">
            <w:pPr>
              <w:rPr>
                <w:rFonts w:asciiTheme="minorHAnsi" w:hAnsiTheme="minorHAnsi" w:cs="Calibri"/>
                <w:sz w:val="22"/>
                <w:szCs w:val="22"/>
              </w:rPr>
            </w:pPr>
            <w:r w:rsidRPr="0091717E">
              <w:rPr>
                <w:rFonts w:asciiTheme="minorHAnsi" w:hAnsiTheme="minorHAnsi" w:cs="Calibri"/>
                <w:sz w:val="22"/>
                <w:szCs w:val="22"/>
              </w:rPr>
              <w:t xml:space="preserve">Cena za 1 odpracovanou hodinu pomocných </w:t>
            </w:r>
            <w:r>
              <w:rPr>
                <w:rFonts w:asciiTheme="minorHAnsi" w:hAnsiTheme="minorHAnsi" w:cs="Calibri"/>
                <w:sz w:val="22"/>
                <w:szCs w:val="22"/>
              </w:rPr>
              <w:t xml:space="preserve">a úklidových </w:t>
            </w:r>
            <w:r w:rsidRPr="0091717E">
              <w:rPr>
                <w:rFonts w:asciiTheme="minorHAnsi" w:hAnsiTheme="minorHAnsi" w:cs="Calibri"/>
                <w:sz w:val="22"/>
                <w:szCs w:val="22"/>
              </w:rPr>
              <w:t>prací ve stravovacím provozu Pardubické nemocnice zahrnující všechny náklady vzniklé v souvislosti s plněním této smlouvy</w:t>
            </w:r>
          </w:p>
        </w:tc>
        <w:tc>
          <w:tcPr>
            <w:tcW w:w="1418" w:type="dxa"/>
            <w:shd w:val="clear" w:color="auto" w:fill="auto"/>
            <w:vAlign w:val="center"/>
          </w:tcPr>
          <w:p w14:paraId="27E85B86" w14:textId="19FD6578" w:rsidR="00B370C8" w:rsidRPr="00B370C8" w:rsidRDefault="00B370C8" w:rsidP="00B370C8">
            <w:pPr>
              <w:jc w:val="center"/>
              <w:rPr>
                <w:rFonts w:asciiTheme="minorHAnsi" w:hAnsiTheme="minorHAnsi" w:cs="Arial"/>
                <w:sz w:val="20"/>
                <w:szCs w:val="20"/>
              </w:rPr>
            </w:pPr>
            <w:r w:rsidRPr="00B370C8">
              <w:rPr>
                <w:rFonts w:asciiTheme="minorHAnsi" w:hAnsiTheme="minorHAnsi"/>
                <w:sz w:val="20"/>
                <w:szCs w:val="20"/>
              </w:rPr>
              <w:t>Bude doplněno před podpisem smlouvy</w:t>
            </w:r>
          </w:p>
        </w:tc>
        <w:tc>
          <w:tcPr>
            <w:tcW w:w="992" w:type="dxa"/>
            <w:shd w:val="clear" w:color="auto" w:fill="auto"/>
          </w:tcPr>
          <w:p w14:paraId="180BF009" w14:textId="1C6F7CD7" w:rsidR="00B370C8" w:rsidRPr="00B370C8" w:rsidRDefault="00B370C8" w:rsidP="00B370C8">
            <w:pPr>
              <w:jc w:val="center"/>
              <w:rPr>
                <w:rFonts w:asciiTheme="minorHAnsi" w:hAnsiTheme="minorHAnsi" w:cs="Arial"/>
                <w:sz w:val="22"/>
                <w:szCs w:val="22"/>
              </w:rPr>
            </w:pPr>
            <w:r w:rsidRPr="00B370C8">
              <w:rPr>
                <w:rFonts w:asciiTheme="minorHAnsi" w:hAnsiTheme="minorHAnsi"/>
                <w:sz w:val="20"/>
                <w:szCs w:val="20"/>
              </w:rPr>
              <w:t>Bude doplněno před podpisem smlouvy</w:t>
            </w:r>
          </w:p>
        </w:tc>
        <w:tc>
          <w:tcPr>
            <w:tcW w:w="1276" w:type="dxa"/>
            <w:shd w:val="clear" w:color="auto" w:fill="auto"/>
          </w:tcPr>
          <w:p w14:paraId="1D044045" w14:textId="4C7ED463" w:rsidR="00B370C8" w:rsidRPr="00B370C8" w:rsidRDefault="00B370C8" w:rsidP="00B370C8">
            <w:pPr>
              <w:jc w:val="center"/>
              <w:rPr>
                <w:rFonts w:asciiTheme="minorHAnsi" w:hAnsiTheme="minorHAnsi" w:cs="Arial"/>
                <w:sz w:val="22"/>
                <w:szCs w:val="22"/>
              </w:rPr>
            </w:pPr>
            <w:r w:rsidRPr="00B370C8">
              <w:rPr>
                <w:rFonts w:asciiTheme="minorHAnsi" w:hAnsiTheme="minorHAnsi"/>
                <w:sz w:val="20"/>
                <w:szCs w:val="20"/>
              </w:rPr>
              <w:t>Bude doplněno před podpisem smlouvy</w:t>
            </w:r>
          </w:p>
        </w:tc>
        <w:tc>
          <w:tcPr>
            <w:tcW w:w="1417" w:type="dxa"/>
          </w:tcPr>
          <w:p w14:paraId="472256FB" w14:textId="6C754CB7" w:rsidR="00B370C8" w:rsidRPr="00B370C8" w:rsidRDefault="00B370C8" w:rsidP="00B370C8">
            <w:pPr>
              <w:jc w:val="center"/>
              <w:rPr>
                <w:rFonts w:asciiTheme="minorHAnsi" w:hAnsiTheme="minorHAnsi" w:cs="Arial"/>
                <w:sz w:val="22"/>
                <w:szCs w:val="22"/>
              </w:rPr>
            </w:pPr>
            <w:r w:rsidRPr="00B370C8">
              <w:rPr>
                <w:rFonts w:asciiTheme="minorHAnsi" w:hAnsiTheme="minorHAnsi"/>
                <w:sz w:val="20"/>
                <w:szCs w:val="20"/>
              </w:rPr>
              <w:t>Bude doplněno před podpisem smlouvy</w:t>
            </w:r>
          </w:p>
        </w:tc>
      </w:tr>
    </w:tbl>
    <w:p w14:paraId="48982BF3" w14:textId="77777777" w:rsidR="00580BD3" w:rsidRPr="00BE59FE" w:rsidRDefault="00580BD3" w:rsidP="00BE59FE">
      <w:pPr>
        <w:jc w:val="both"/>
        <w:rPr>
          <w:rFonts w:asciiTheme="minorHAnsi" w:hAnsiTheme="minorHAnsi"/>
          <w:szCs w:val="22"/>
        </w:rPr>
      </w:pPr>
    </w:p>
    <w:p w14:paraId="44EE7F75" w14:textId="1819401C" w:rsidR="00837594" w:rsidRPr="00A83D80" w:rsidRDefault="00837594" w:rsidP="009163CE">
      <w:pPr>
        <w:pStyle w:val="Odstavecseseznamem"/>
        <w:numPr>
          <w:ilvl w:val="1"/>
          <w:numId w:val="7"/>
        </w:numPr>
        <w:ind w:left="709" w:hanging="709"/>
        <w:jc w:val="both"/>
        <w:rPr>
          <w:rFonts w:asciiTheme="minorHAnsi" w:hAnsiTheme="minorHAnsi"/>
          <w:szCs w:val="22"/>
        </w:rPr>
      </w:pPr>
      <w:r w:rsidRPr="00A83D80">
        <w:rPr>
          <w:rFonts w:asciiTheme="minorHAnsi" w:hAnsiTheme="minorHAnsi"/>
          <w:szCs w:val="22"/>
        </w:rPr>
        <w:t>V ceně jsou zahrnuty veškeré náklady poskytovatele spojené s plněním předmětu smlouvy. Fakturace bude prováděna na základě skutečně prov</w:t>
      </w:r>
      <w:r w:rsidR="00944424" w:rsidRPr="00A83D80">
        <w:rPr>
          <w:rFonts w:asciiTheme="minorHAnsi" w:hAnsiTheme="minorHAnsi"/>
          <w:szCs w:val="22"/>
        </w:rPr>
        <w:t>edených služeb</w:t>
      </w:r>
      <w:r w:rsidRPr="00A83D80">
        <w:rPr>
          <w:rFonts w:asciiTheme="minorHAnsi" w:hAnsiTheme="minorHAnsi"/>
          <w:szCs w:val="22"/>
        </w:rPr>
        <w:t xml:space="preserve"> a o</w:t>
      </w:r>
      <w:r w:rsidR="00944424" w:rsidRPr="00A83D80">
        <w:rPr>
          <w:rFonts w:asciiTheme="minorHAnsi" w:hAnsiTheme="minorHAnsi"/>
          <w:szCs w:val="22"/>
        </w:rPr>
        <w:t>bjednatelem odsouhlasených služeb</w:t>
      </w:r>
      <w:r w:rsidRPr="00A83D80">
        <w:rPr>
          <w:rFonts w:asciiTheme="minorHAnsi" w:hAnsiTheme="minorHAnsi"/>
          <w:szCs w:val="22"/>
        </w:rPr>
        <w:t>.</w:t>
      </w:r>
    </w:p>
    <w:p w14:paraId="0C9C7BC1" w14:textId="0F603443" w:rsidR="00837594" w:rsidRPr="00DA414A" w:rsidRDefault="00837594" w:rsidP="009163CE">
      <w:pPr>
        <w:pStyle w:val="Odstavecseseznamem"/>
        <w:numPr>
          <w:ilvl w:val="1"/>
          <w:numId w:val="7"/>
        </w:numPr>
        <w:ind w:left="709" w:hanging="709"/>
        <w:jc w:val="both"/>
        <w:rPr>
          <w:rFonts w:asciiTheme="minorHAnsi" w:hAnsiTheme="minorHAnsi"/>
          <w:szCs w:val="22"/>
        </w:rPr>
      </w:pPr>
      <w:r w:rsidRPr="00DA414A">
        <w:rPr>
          <w:rFonts w:asciiTheme="minorHAnsi" w:hAnsiTheme="minorHAnsi"/>
          <w:szCs w:val="22"/>
        </w:rPr>
        <w:t>Cen</w:t>
      </w:r>
      <w:r w:rsidR="00A83D80">
        <w:rPr>
          <w:rFonts w:asciiTheme="minorHAnsi" w:hAnsiTheme="minorHAnsi"/>
          <w:szCs w:val="22"/>
        </w:rPr>
        <w:t>a</w:t>
      </w:r>
      <w:r w:rsidRPr="00DA414A">
        <w:rPr>
          <w:rFonts w:asciiTheme="minorHAnsi" w:hAnsiTheme="minorHAnsi"/>
          <w:szCs w:val="22"/>
        </w:rPr>
        <w:t xml:space="preserve"> stanoven</w:t>
      </w:r>
      <w:r w:rsidR="00A83D80">
        <w:rPr>
          <w:rFonts w:asciiTheme="minorHAnsi" w:hAnsiTheme="minorHAnsi"/>
          <w:szCs w:val="22"/>
        </w:rPr>
        <w:t>á</w:t>
      </w:r>
      <w:r w:rsidRPr="00DA414A">
        <w:rPr>
          <w:rFonts w:asciiTheme="minorHAnsi" w:hAnsiTheme="minorHAnsi"/>
          <w:szCs w:val="22"/>
        </w:rPr>
        <w:t xml:space="preserve"> t</w:t>
      </w:r>
      <w:r w:rsidR="00A83D80">
        <w:rPr>
          <w:rFonts w:asciiTheme="minorHAnsi" w:hAnsiTheme="minorHAnsi"/>
          <w:szCs w:val="22"/>
        </w:rPr>
        <w:t>ou</w:t>
      </w:r>
      <w:r w:rsidRPr="00DA414A">
        <w:rPr>
          <w:rFonts w:asciiTheme="minorHAnsi" w:hAnsiTheme="minorHAnsi"/>
          <w:szCs w:val="22"/>
        </w:rPr>
        <w:t>to smlouv</w:t>
      </w:r>
      <w:r w:rsidR="00A83D80">
        <w:rPr>
          <w:rFonts w:asciiTheme="minorHAnsi" w:hAnsiTheme="minorHAnsi"/>
          <w:szCs w:val="22"/>
        </w:rPr>
        <w:t>ou</w:t>
      </w:r>
      <w:r w:rsidRPr="00DA414A">
        <w:rPr>
          <w:rFonts w:asciiTheme="minorHAnsi" w:hAnsiTheme="minorHAnsi"/>
          <w:szCs w:val="22"/>
        </w:rPr>
        <w:t xml:space="preserve"> se </w:t>
      </w:r>
      <w:r w:rsidR="00A83D80">
        <w:rPr>
          <w:rFonts w:asciiTheme="minorHAnsi" w:hAnsiTheme="minorHAnsi"/>
          <w:szCs w:val="22"/>
        </w:rPr>
        <w:t>může</w:t>
      </w:r>
      <w:r w:rsidR="00A83D80" w:rsidRPr="00DA414A">
        <w:rPr>
          <w:rFonts w:asciiTheme="minorHAnsi" w:hAnsiTheme="minorHAnsi"/>
          <w:szCs w:val="22"/>
        </w:rPr>
        <w:t xml:space="preserve"> </w:t>
      </w:r>
      <w:r w:rsidRPr="00DA414A">
        <w:rPr>
          <w:rFonts w:asciiTheme="minorHAnsi" w:hAnsiTheme="minorHAnsi"/>
          <w:szCs w:val="22"/>
        </w:rPr>
        <w:t xml:space="preserve">změnit pouze v případě úpravy výše zákonné sazby DPH. </w:t>
      </w:r>
    </w:p>
    <w:p w14:paraId="0AE44D59" w14:textId="0897FB55" w:rsidR="000E5402" w:rsidRDefault="000E5402">
      <w:pPr>
        <w:rPr>
          <w:rFonts w:asciiTheme="minorHAnsi" w:hAnsiTheme="minorHAnsi"/>
          <w:b/>
          <w:color w:val="FF0000"/>
          <w:sz w:val="22"/>
          <w:szCs w:val="22"/>
        </w:rPr>
      </w:pPr>
    </w:p>
    <w:p w14:paraId="49919EC1" w14:textId="77777777" w:rsidR="00002C47" w:rsidRPr="008E5188" w:rsidRDefault="00002C47">
      <w:pPr>
        <w:rPr>
          <w:rFonts w:asciiTheme="minorHAnsi" w:hAnsiTheme="minorHAnsi"/>
          <w:b/>
          <w:color w:val="FF0000"/>
          <w:sz w:val="22"/>
          <w:szCs w:val="22"/>
        </w:rPr>
      </w:pPr>
    </w:p>
    <w:p w14:paraId="2C57E450" w14:textId="77777777" w:rsidR="00AF66FC" w:rsidRPr="008E5188" w:rsidRDefault="00DA1AB6">
      <w:pPr>
        <w:jc w:val="center"/>
        <w:rPr>
          <w:rFonts w:asciiTheme="minorHAnsi" w:hAnsiTheme="minorHAnsi"/>
          <w:b/>
          <w:bCs/>
          <w:sz w:val="22"/>
          <w:szCs w:val="22"/>
        </w:rPr>
      </w:pPr>
      <w:r w:rsidRPr="008E5188">
        <w:rPr>
          <w:rFonts w:asciiTheme="minorHAnsi" w:hAnsiTheme="minorHAnsi"/>
          <w:b/>
          <w:bCs/>
          <w:sz w:val="22"/>
          <w:szCs w:val="22"/>
        </w:rPr>
        <w:lastRenderedPageBreak/>
        <w:t>Článek 4</w:t>
      </w:r>
    </w:p>
    <w:p w14:paraId="42DE9373" w14:textId="77777777" w:rsidR="00AF66FC" w:rsidRPr="008E5188" w:rsidRDefault="00AF66FC">
      <w:pPr>
        <w:jc w:val="center"/>
        <w:rPr>
          <w:rFonts w:asciiTheme="minorHAnsi" w:hAnsiTheme="minorHAnsi"/>
          <w:b/>
          <w:bCs/>
          <w:sz w:val="22"/>
          <w:szCs w:val="22"/>
        </w:rPr>
      </w:pPr>
      <w:r w:rsidRPr="008E5188">
        <w:rPr>
          <w:rFonts w:asciiTheme="minorHAnsi" w:hAnsiTheme="minorHAnsi"/>
          <w:b/>
          <w:bCs/>
          <w:sz w:val="22"/>
          <w:szCs w:val="22"/>
        </w:rPr>
        <w:t>Platební podmínky</w:t>
      </w:r>
    </w:p>
    <w:p w14:paraId="05130576" w14:textId="77777777" w:rsidR="008571B6" w:rsidRPr="00DA414A" w:rsidRDefault="008571B6">
      <w:pPr>
        <w:ind w:left="705" w:hanging="705"/>
        <w:jc w:val="both"/>
        <w:rPr>
          <w:rFonts w:asciiTheme="minorHAnsi" w:hAnsiTheme="minorHAnsi"/>
          <w:sz w:val="14"/>
          <w:szCs w:val="22"/>
        </w:rPr>
      </w:pPr>
    </w:p>
    <w:p w14:paraId="502F5BDE" w14:textId="728438C3" w:rsidR="00712D25" w:rsidRPr="00BE59FE" w:rsidRDefault="00BA0732" w:rsidP="00A01D0B">
      <w:pPr>
        <w:tabs>
          <w:tab w:val="left" w:pos="709"/>
        </w:tabs>
        <w:ind w:left="709" w:hanging="709"/>
        <w:jc w:val="both"/>
        <w:rPr>
          <w:rFonts w:asciiTheme="minorHAnsi" w:hAnsiTheme="minorHAnsi"/>
          <w:sz w:val="22"/>
          <w:szCs w:val="22"/>
        </w:rPr>
      </w:pPr>
      <w:r>
        <w:rPr>
          <w:rFonts w:asciiTheme="minorHAnsi" w:hAnsiTheme="minorHAnsi"/>
          <w:sz w:val="22"/>
          <w:szCs w:val="22"/>
        </w:rPr>
        <w:t xml:space="preserve">4.1. </w:t>
      </w:r>
      <w:r w:rsidR="00BE59FE">
        <w:rPr>
          <w:rFonts w:asciiTheme="minorHAnsi" w:hAnsiTheme="minorHAnsi"/>
          <w:sz w:val="22"/>
          <w:szCs w:val="22"/>
        </w:rPr>
        <w:tab/>
      </w:r>
      <w:r w:rsidR="00A7258E" w:rsidRPr="00BA0732">
        <w:rPr>
          <w:rFonts w:asciiTheme="minorHAnsi" w:hAnsiTheme="minorHAnsi"/>
          <w:sz w:val="22"/>
          <w:szCs w:val="22"/>
        </w:rPr>
        <w:t>Poskytovatel</w:t>
      </w:r>
      <w:r w:rsidR="00982DEE" w:rsidRPr="00BA0732">
        <w:rPr>
          <w:rFonts w:asciiTheme="minorHAnsi" w:hAnsiTheme="minorHAnsi"/>
          <w:sz w:val="22"/>
          <w:szCs w:val="22"/>
        </w:rPr>
        <w:t xml:space="preserve"> </w:t>
      </w:r>
      <w:r w:rsidR="00A7258E" w:rsidRPr="00BA0732">
        <w:rPr>
          <w:rFonts w:asciiTheme="minorHAnsi" w:hAnsiTheme="minorHAnsi"/>
          <w:sz w:val="22"/>
          <w:szCs w:val="22"/>
        </w:rPr>
        <w:t>vystaví objednateli daňový doklad (dále jen „faktura“) za každ</w:t>
      </w:r>
      <w:r w:rsidR="00D2767A" w:rsidRPr="00BA0732">
        <w:rPr>
          <w:rFonts w:asciiTheme="minorHAnsi" w:hAnsiTheme="minorHAnsi"/>
          <w:sz w:val="22"/>
          <w:szCs w:val="22"/>
        </w:rPr>
        <w:t>ý kalendářní měsíc k prvnímu dni</w:t>
      </w:r>
      <w:r w:rsidR="00A83D80" w:rsidRPr="00BA0732">
        <w:rPr>
          <w:rFonts w:asciiTheme="minorHAnsi" w:hAnsiTheme="minorHAnsi"/>
          <w:sz w:val="22"/>
          <w:szCs w:val="22"/>
        </w:rPr>
        <w:t xml:space="preserve"> kalendářního měsíce</w:t>
      </w:r>
      <w:r w:rsidR="00D2767A" w:rsidRPr="00BA0732">
        <w:rPr>
          <w:rFonts w:asciiTheme="minorHAnsi" w:hAnsiTheme="minorHAnsi"/>
          <w:sz w:val="22"/>
          <w:szCs w:val="22"/>
        </w:rPr>
        <w:t xml:space="preserve"> následujícího </w:t>
      </w:r>
      <w:r w:rsidR="00A83D80" w:rsidRPr="00BA0732">
        <w:rPr>
          <w:rFonts w:asciiTheme="minorHAnsi" w:hAnsiTheme="minorHAnsi"/>
          <w:sz w:val="22"/>
          <w:szCs w:val="22"/>
        </w:rPr>
        <w:t>po měsíci</w:t>
      </w:r>
      <w:r w:rsidR="00A7258E" w:rsidRPr="00BA0732">
        <w:rPr>
          <w:rFonts w:asciiTheme="minorHAnsi" w:hAnsiTheme="minorHAnsi"/>
          <w:sz w:val="22"/>
          <w:szCs w:val="22"/>
        </w:rPr>
        <w:t xml:space="preserve">, </w:t>
      </w:r>
      <w:r w:rsidRPr="00BA0732">
        <w:rPr>
          <w:rFonts w:asciiTheme="minorHAnsi" w:hAnsiTheme="minorHAnsi"/>
          <w:sz w:val="22"/>
          <w:szCs w:val="22"/>
        </w:rPr>
        <w:t xml:space="preserve">ve </w:t>
      </w:r>
      <w:r w:rsidR="00982DEE" w:rsidRPr="00BA0732">
        <w:rPr>
          <w:rFonts w:asciiTheme="minorHAnsi" w:hAnsiTheme="minorHAnsi"/>
          <w:sz w:val="22"/>
          <w:szCs w:val="22"/>
        </w:rPr>
        <w:t>kter</w:t>
      </w:r>
      <w:r w:rsidRPr="00BA0732">
        <w:rPr>
          <w:rFonts w:asciiTheme="minorHAnsi" w:hAnsiTheme="minorHAnsi"/>
          <w:sz w:val="22"/>
          <w:szCs w:val="22"/>
        </w:rPr>
        <w:t>ém</w:t>
      </w:r>
      <w:r w:rsidR="00982DEE" w:rsidRPr="00BA0732">
        <w:rPr>
          <w:rFonts w:asciiTheme="minorHAnsi" w:hAnsiTheme="minorHAnsi"/>
          <w:sz w:val="22"/>
          <w:szCs w:val="22"/>
        </w:rPr>
        <w:t xml:space="preserve"> </w:t>
      </w:r>
      <w:r w:rsidR="00A7258E" w:rsidRPr="00BA0732">
        <w:rPr>
          <w:rFonts w:asciiTheme="minorHAnsi" w:hAnsiTheme="minorHAnsi"/>
          <w:sz w:val="22"/>
          <w:szCs w:val="22"/>
        </w:rPr>
        <w:t xml:space="preserve">byla služba </w:t>
      </w:r>
      <w:r w:rsidRPr="00BA0732">
        <w:rPr>
          <w:rFonts w:asciiTheme="minorHAnsi" w:hAnsiTheme="minorHAnsi"/>
          <w:sz w:val="22"/>
          <w:szCs w:val="22"/>
        </w:rPr>
        <w:t xml:space="preserve">poskytovatelem </w:t>
      </w:r>
      <w:r w:rsidR="00A7258E" w:rsidRPr="00BA0732">
        <w:rPr>
          <w:rFonts w:asciiTheme="minorHAnsi" w:hAnsiTheme="minorHAnsi"/>
          <w:sz w:val="22"/>
          <w:szCs w:val="22"/>
        </w:rPr>
        <w:t>řádně</w:t>
      </w:r>
      <w:r w:rsidR="00BE59FE">
        <w:rPr>
          <w:rFonts w:asciiTheme="minorHAnsi" w:hAnsiTheme="minorHAnsi"/>
          <w:sz w:val="22"/>
          <w:szCs w:val="22"/>
        </w:rPr>
        <w:t xml:space="preserve"> </w:t>
      </w:r>
      <w:r w:rsidR="00A7258E" w:rsidRPr="00BA0732">
        <w:rPr>
          <w:rFonts w:asciiTheme="minorHAnsi" w:hAnsiTheme="minorHAnsi"/>
          <w:sz w:val="22"/>
          <w:szCs w:val="22"/>
        </w:rPr>
        <w:t>poskytnuta. Fakturovány budou pouze skutečně provedené služby</w:t>
      </w:r>
      <w:r w:rsidR="00986C3D" w:rsidRPr="00BA0732">
        <w:rPr>
          <w:rFonts w:asciiTheme="minorHAnsi" w:hAnsiTheme="minorHAnsi"/>
          <w:sz w:val="22"/>
          <w:szCs w:val="22"/>
        </w:rPr>
        <w:t>.</w:t>
      </w:r>
      <w:r w:rsidR="00712D25" w:rsidRPr="00BA0732">
        <w:rPr>
          <w:rFonts w:asciiTheme="minorHAnsi" w:hAnsiTheme="minorHAnsi"/>
          <w:sz w:val="22"/>
          <w:szCs w:val="22"/>
        </w:rPr>
        <w:t xml:space="preserve"> Nárok na zaplacení ceny vzniká poskytovateli úplným a řádným provedením práce v příslušném kalendářním měsíci. Za každý kalendářní</w:t>
      </w:r>
      <w:r w:rsidR="00002C47">
        <w:rPr>
          <w:rFonts w:asciiTheme="minorHAnsi" w:hAnsiTheme="minorHAnsi"/>
          <w:sz w:val="22"/>
          <w:szCs w:val="22"/>
        </w:rPr>
        <w:t xml:space="preserve"> </w:t>
      </w:r>
      <w:r w:rsidR="00712D25" w:rsidRPr="00BA0732">
        <w:rPr>
          <w:rFonts w:asciiTheme="minorHAnsi" w:hAnsiTheme="minorHAnsi"/>
          <w:sz w:val="22"/>
          <w:szCs w:val="22"/>
        </w:rPr>
        <w:t xml:space="preserve">měsíc je poskytovatel oprávněn vystavit fakturu v rozsahu skutečně </w:t>
      </w:r>
      <w:r w:rsidR="00EF36B2" w:rsidRPr="00BA0732">
        <w:rPr>
          <w:rFonts w:asciiTheme="minorHAnsi" w:hAnsiTheme="minorHAnsi"/>
          <w:sz w:val="22"/>
          <w:szCs w:val="22"/>
        </w:rPr>
        <w:t>odpracovaných hodin</w:t>
      </w:r>
      <w:r w:rsidR="00712D25" w:rsidRPr="00BA0732">
        <w:rPr>
          <w:rFonts w:asciiTheme="minorHAnsi" w:hAnsiTheme="minorHAnsi"/>
          <w:sz w:val="22"/>
          <w:szCs w:val="22"/>
        </w:rPr>
        <w:t>. Podkladem pro fakturaci je skutečný počet hodin odpracovaný pracovníky poskytovatele.</w:t>
      </w:r>
      <w:r w:rsidR="00D2767A" w:rsidRPr="00BA0732">
        <w:rPr>
          <w:rFonts w:asciiTheme="minorHAnsi" w:hAnsiTheme="minorHAnsi"/>
          <w:sz w:val="22"/>
          <w:szCs w:val="22"/>
        </w:rPr>
        <w:t xml:space="preserve"> Nedílnou součástí každé faktury bude </w:t>
      </w:r>
      <w:r w:rsidR="00C33286">
        <w:rPr>
          <w:rFonts w:asciiTheme="minorHAnsi" w:hAnsiTheme="minorHAnsi"/>
          <w:sz w:val="22"/>
          <w:szCs w:val="22"/>
        </w:rPr>
        <w:t>doklad o počtu odpracovaných hodin</w:t>
      </w:r>
      <w:r w:rsidR="00D2767A" w:rsidRPr="00BA0732">
        <w:rPr>
          <w:rFonts w:asciiTheme="minorHAnsi" w:hAnsiTheme="minorHAnsi"/>
          <w:sz w:val="22"/>
          <w:szCs w:val="22"/>
        </w:rPr>
        <w:t>.</w:t>
      </w:r>
    </w:p>
    <w:p w14:paraId="7310A0F0" w14:textId="5B82118B" w:rsidR="00A7258E" w:rsidRPr="00BA0732" w:rsidRDefault="00BA0732" w:rsidP="00A01D0B">
      <w:pPr>
        <w:tabs>
          <w:tab w:val="left" w:pos="709"/>
        </w:tabs>
        <w:jc w:val="both"/>
        <w:rPr>
          <w:rFonts w:asciiTheme="minorHAnsi" w:hAnsiTheme="minorHAnsi"/>
          <w:szCs w:val="22"/>
        </w:rPr>
      </w:pPr>
      <w:r>
        <w:rPr>
          <w:rFonts w:asciiTheme="minorHAnsi" w:hAnsiTheme="minorHAnsi"/>
          <w:sz w:val="22"/>
          <w:szCs w:val="22"/>
        </w:rPr>
        <w:t xml:space="preserve">4.2. </w:t>
      </w:r>
      <w:r w:rsidR="00BE59FE">
        <w:rPr>
          <w:rFonts w:asciiTheme="minorHAnsi" w:hAnsiTheme="minorHAnsi"/>
          <w:sz w:val="22"/>
          <w:szCs w:val="22"/>
        </w:rPr>
        <w:tab/>
      </w:r>
      <w:r w:rsidR="00A7258E" w:rsidRPr="00BA0732">
        <w:rPr>
          <w:rFonts w:asciiTheme="minorHAnsi" w:hAnsiTheme="minorHAnsi"/>
          <w:sz w:val="22"/>
          <w:szCs w:val="22"/>
        </w:rPr>
        <w:t>Fakturu odešle poskytovatel objednateli elektronicky na adresu fakturace@nempk.cz.</w:t>
      </w:r>
    </w:p>
    <w:p w14:paraId="46C75097" w14:textId="4F805711" w:rsidR="00BA0732" w:rsidRDefault="00BA0732" w:rsidP="00A01D0B">
      <w:pPr>
        <w:tabs>
          <w:tab w:val="left" w:pos="709"/>
        </w:tabs>
        <w:ind w:left="709" w:hanging="709"/>
        <w:jc w:val="both"/>
        <w:rPr>
          <w:rFonts w:asciiTheme="minorHAnsi" w:hAnsiTheme="minorHAnsi"/>
          <w:sz w:val="22"/>
          <w:szCs w:val="22"/>
        </w:rPr>
      </w:pPr>
      <w:r>
        <w:rPr>
          <w:rFonts w:asciiTheme="minorHAnsi" w:hAnsiTheme="minorHAnsi"/>
          <w:sz w:val="22"/>
          <w:szCs w:val="22"/>
        </w:rPr>
        <w:t xml:space="preserve">4.3. </w:t>
      </w:r>
      <w:r w:rsidR="00BE59FE">
        <w:rPr>
          <w:rFonts w:asciiTheme="minorHAnsi" w:hAnsiTheme="minorHAnsi"/>
          <w:sz w:val="22"/>
          <w:szCs w:val="22"/>
        </w:rPr>
        <w:tab/>
      </w:r>
      <w:r w:rsidR="00C33286" w:rsidRPr="00C33286">
        <w:rPr>
          <w:rFonts w:asciiTheme="minorHAnsi" w:hAnsiTheme="minorHAnsi"/>
          <w:sz w:val="22"/>
          <w:szCs w:val="22"/>
        </w:rPr>
        <w:t>Faktura musí obsahovat všechny náležitosti řádného daňového dokladu dle § 29 zákona č. 235/2004 Sb., o dani z přidané hodnoty, ve znění pozdějších předpisů, a náležitosti stanovené § 435 občanského zákoníku.</w:t>
      </w:r>
    </w:p>
    <w:p w14:paraId="189A7F4B" w14:textId="48AFDF3B" w:rsidR="00A7258E" w:rsidRPr="001A4762" w:rsidRDefault="00BA0732" w:rsidP="00A01D0B">
      <w:pPr>
        <w:tabs>
          <w:tab w:val="left" w:pos="709"/>
        </w:tabs>
        <w:ind w:left="709" w:hanging="709"/>
        <w:jc w:val="both"/>
        <w:rPr>
          <w:rFonts w:asciiTheme="minorHAnsi" w:hAnsiTheme="minorHAnsi"/>
          <w:snapToGrid w:val="0"/>
          <w:sz w:val="22"/>
          <w:szCs w:val="22"/>
        </w:rPr>
      </w:pPr>
      <w:r>
        <w:rPr>
          <w:rFonts w:asciiTheme="minorHAnsi" w:hAnsiTheme="minorHAnsi"/>
          <w:sz w:val="22"/>
          <w:szCs w:val="22"/>
        </w:rPr>
        <w:t xml:space="preserve">4.4. </w:t>
      </w:r>
      <w:r w:rsidR="00C33286">
        <w:rPr>
          <w:rFonts w:asciiTheme="minorHAnsi" w:hAnsiTheme="minorHAnsi"/>
          <w:sz w:val="22"/>
          <w:szCs w:val="22"/>
        </w:rPr>
        <w:tab/>
      </w:r>
      <w:r w:rsidR="00C33286" w:rsidRPr="00C33286">
        <w:rPr>
          <w:rFonts w:asciiTheme="minorHAnsi" w:hAnsiTheme="minorHAnsi"/>
          <w:sz w:val="22"/>
          <w:szCs w:val="22"/>
        </w:rPr>
        <w:t xml:space="preserve">Splatnost faktury činí 30 kalendářních dnů ode dne jejího doručení </w:t>
      </w:r>
      <w:r w:rsidR="00C5638D">
        <w:rPr>
          <w:rFonts w:asciiTheme="minorHAnsi" w:hAnsiTheme="minorHAnsi"/>
          <w:sz w:val="22"/>
          <w:szCs w:val="22"/>
        </w:rPr>
        <w:t>objednateli</w:t>
      </w:r>
      <w:r w:rsidR="00C33286" w:rsidRPr="00C33286">
        <w:rPr>
          <w:rFonts w:asciiTheme="minorHAnsi" w:hAnsiTheme="minorHAnsi"/>
          <w:sz w:val="22"/>
          <w:szCs w:val="22"/>
        </w:rPr>
        <w:t>. Stejná lhůta splatnosti platí i při placení jiných plateb (smluvních pokut, úroků z prodlení, náhrady škody apod.).</w:t>
      </w:r>
    </w:p>
    <w:p w14:paraId="7A12136B" w14:textId="3E47C6A8" w:rsidR="00A7258E" w:rsidRPr="001A4762" w:rsidRDefault="00BF289B" w:rsidP="00A01D0B">
      <w:pPr>
        <w:tabs>
          <w:tab w:val="left" w:pos="709"/>
        </w:tabs>
        <w:ind w:left="709" w:hanging="709"/>
        <w:jc w:val="both"/>
        <w:rPr>
          <w:rFonts w:asciiTheme="minorHAnsi" w:hAnsiTheme="minorHAnsi"/>
          <w:snapToGrid w:val="0"/>
          <w:sz w:val="22"/>
          <w:szCs w:val="22"/>
        </w:rPr>
      </w:pPr>
      <w:r w:rsidRPr="001A4762">
        <w:rPr>
          <w:rFonts w:asciiTheme="minorHAnsi" w:hAnsiTheme="minorHAnsi"/>
          <w:sz w:val="22"/>
          <w:szCs w:val="22"/>
        </w:rPr>
        <w:t>4.5.</w:t>
      </w:r>
      <w:r w:rsidRPr="001A4762">
        <w:rPr>
          <w:rFonts w:asciiTheme="minorHAnsi" w:hAnsiTheme="minorHAnsi"/>
          <w:szCs w:val="22"/>
        </w:rPr>
        <w:t xml:space="preserve"> </w:t>
      </w:r>
      <w:r w:rsidR="00C33286">
        <w:rPr>
          <w:rFonts w:asciiTheme="minorHAnsi" w:hAnsiTheme="minorHAnsi"/>
          <w:szCs w:val="22"/>
        </w:rPr>
        <w:tab/>
      </w:r>
      <w:r w:rsidR="00C33286" w:rsidRPr="00C33286">
        <w:rPr>
          <w:rFonts w:asciiTheme="minorHAnsi" w:hAnsiTheme="minorHAnsi"/>
          <w:sz w:val="22"/>
          <w:szCs w:val="22"/>
        </w:rPr>
        <w:t xml:space="preserve">Faktura se považuje za uhrazenou okamžikem odepsání fakturované částky z účtu </w:t>
      </w:r>
      <w:r w:rsidR="00C5638D">
        <w:rPr>
          <w:rFonts w:asciiTheme="minorHAnsi" w:hAnsiTheme="minorHAnsi"/>
          <w:sz w:val="22"/>
          <w:szCs w:val="22"/>
        </w:rPr>
        <w:t>objednatele</w:t>
      </w:r>
      <w:r w:rsidR="00C33286" w:rsidRPr="00C33286">
        <w:rPr>
          <w:rFonts w:asciiTheme="minorHAnsi" w:hAnsiTheme="minorHAnsi"/>
          <w:sz w:val="22"/>
          <w:szCs w:val="22"/>
        </w:rPr>
        <w:t xml:space="preserve"> a jejím směrováním na účet </w:t>
      </w:r>
      <w:r w:rsidR="00C5638D">
        <w:rPr>
          <w:rFonts w:asciiTheme="minorHAnsi" w:hAnsiTheme="minorHAnsi"/>
          <w:sz w:val="22"/>
          <w:szCs w:val="22"/>
        </w:rPr>
        <w:t>poskytovatele</w:t>
      </w:r>
      <w:r w:rsidR="00C33286" w:rsidRPr="00C33286">
        <w:rPr>
          <w:rFonts w:asciiTheme="minorHAnsi" w:hAnsiTheme="minorHAnsi"/>
          <w:sz w:val="22"/>
          <w:szCs w:val="22"/>
        </w:rPr>
        <w:t>.</w:t>
      </w:r>
    </w:p>
    <w:p w14:paraId="227FF266" w14:textId="1A6EA9F8" w:rsidR="00A7258E" w:rsidRPr="00BE59FE" w:rsidRDefault="00BF289B" w:rsidP="00A01D0B">
      <w:pPr>
        <w:tabs>
          <w:tab w:val="left" w:pos="709"/>
        </w:tabs>
        <w:ind w:left="709" w:hanging="709"/>
        <w:jc w:val="both"/>
        <w:rPr>
          <w:rFonts w:asciiTheme="minorHAnsi" w:hAnsiTheme="minorHAnsi"/>
          <w:sz w:val="22"/>
          <w:szCs w:val="22"/>
        </w:rPr>
      </w:pPr>
      <w:r w:rsidRPr="001A4762">
        <w:rPr>
          <w:rFonts w:asciiTheme="minorHAnsi" w:hAnsiTheme="minorHAnsi"/>
          <w:sz w:val="22"/>
          <w:szCs w:val="22"/>
        </w:rPr>
        <w:t xml:space="preserve">4.6. </w:t>
      </w:r>
      <w:r w:rsidR="00BE59FE">
        <w:rPr>
          <w:rFonts w:asciiTheme="minorHAnsi" w:hAnsiTheme="minorHAnsi"/>
          <w:sz w:val="22"/>
          <w:szCs w:val="22"/>
        </w:rPr>
        <w:tab/>
      </w:r>
      <w:r w:rsidR="00C5638D">
        <w:rPr>
          <w:rFonts w:asciiTheme="minorHAnsi" w:hAnsiTheme="minorHAnsi"/>
          <w:sz w:val="22"/>
          <w:szCs w:val="22"/>
        </w:rPr>
        <w:t>Objednatel</w:t>
      </w:r>
      <w:r w:rsidR="00236082" w:rsidRPr="00236082">
        <w:rPr>
          <w:rFonts w:asciiTheme="minorHAnsi" w:hAnsiTheme="minorHAnsi"/>
          <w:sz w:val="22"/>
          <w:szCs w:val="22"/>
        </w:rPr>
        <w:t xml:space="preserve"> si vyhrazuje právo vrátit </w:t>
      </w:r>
      <w:r w:rsidR="00C5638D">
        <w:rPr>
          <w:rFonts w:asciiTheme="minorHAnsi" w:hAnsiTheme="minorHAnsi"/>
          <w:sz w:val="22"/>
          <w:szCs w:val="22"/>
        </w:rPr>
        <w:t>poskytovateli</w:t>
      </w:r>
      <w:r w:rsidR="00236082" w:rsidRPr="00236082">
        <w:rPr>
          <w:rFonts w:asciiTheme="minorHAnsi" w:hAnsiTheme="minorHAnsi"/>
          <w:sz w:val="22"/>
          <w:szCs w:val="22"/>
        </w:rPr>
        <w:t xml:space="preserve"> do data jeho splatnosti daňový doklad – fakturu, který nebude obsahovat některý údaj nebo přílohu uvedenou ve smlouvě nebo má jiné závady v obsahu. Při vrácení faktury </w:t>
      </w:r>
      <w:r w:rsidR="00C5638D">
        <w:rPr>
          <w:rFonts w:asciiTheme="minorHAnsi" w:hAnsiTheme="minorHAnsi"/>
          <w:sz w:val="22"/>
          <w:szCs w:val="22"/>
        </w:rPr>
        <w:t>objednatel</w:t>
      </w:r>
      <w:r w:rsidR="00236082" w:rsidRPr="00236082">
        <w:rPr>
          <w:rFonts w:asciiTheme="minorHAnsi" w:hAnsiTheme="minorHAnsi"/>
          <w:sz w:val="22"/>
          <w:szCs w:val="22"/>
        </w:rPr>
        <w:t xml:space="preserve"> uvede důvod jejího vrácení a v případě oprávněného vrácení </w:t>
      </w:r>
      <w:r w:rsidR="00C5638D">
        <w:rPr>
          <w:rFonts w:asciiTheme="minorHAnsi" w:hAnsiTheme="minorHAnsi"/>
          <w:sz w:val="22"/>
          <w:szCs w:val="22"/>
        </w:rPr>
        <w:t>poskytovatel</w:t>
      </w:r>
      <w:r w:rsidR="00236082" w:rsidRPr="00236082">
        <w:rPr>
          <w:rFonts w:asciiTheme="minorHAnsi" w:hAnsiTheme="minorHAnsi"/>
          <w:sz w:val="22"/>
          <w:szCs w:val="22"/>
        </w:rPr>
        <w:t xml:space="preserve"> vystaví fakturu novou. Oprávněným vrácením faktury přestává běžet původní lhůta splatnosti a </w:t>
      </w:r>
      <w:proofErr w:type="gramStart"/>
      <w:r w:rsidR="00236082" w:rsidRPr="00236082">
        <w:rPr>
          <w:rFonts w:asciiTheme="minorHAnsi" w:hAnsiTheme="minorHAnsi"/>
          <w:sz w:val="22"/>
          <w:szCs w:val="22"/>
        </w:rPr>
        <w:t>běží</w:t>
      </w:r>
      <w:proofErr w:type="gramEnd"/>
      <w:r w:rsidR="00236082" w:rsidRPr="00236082">
        <w:rPr>
          <w:rFonts w:asciiTheme="minorHAnsi" w:hAnsiTheme="minorHAnsi"/>
          <w:sz w:val="22"/>
          <w:szCs w:val="22"/>
        </w:rPr>
        <w:t xml:space="preserve"> znovu ode dne doručení nové faktury </w:t>
      </w:r>
      <w:r w:rsidR="00C5638D">
        <w:rPr>
          <w:rFonts w:asciiTheme="minorHAnsi" w:hAnsiTheme="minorHAnsi"/>
          <w:sz w:val="22"/>
          <w:szCs w:val="22"/>
        </w:rPr>
        <w:t>objednateli</w:t>
      </w:r>
      <w:r w:rsidR="00236082" w:rsidRPr="00236082">
        <w:rPr>
          <w:rFonts w:asciiTheme="minorHAnsi" w:hAnsiTheme="minorHAnsi"/>
          <w:sz w:val="22"/>
          <w:szCs w:val="22"/>
        </w:rPr>
        <w:t xml:space="preserve">. </w:t>
      </w:r>
      <w:r w:rsidR="00C5638D">
        <w:rPr>
          <w:rFonts w:asciiTheme="minorHAnsi" w:hAnsiTheme="minorHAnsi"/>
          <w:sz w:val="22"/>
          <w:szCs w:val="22"/>
        </w:rPr>
        <w:t>Poskytovatel</w:t>
      </w:r>
      <w:r w:rsidR="00236082" w:rsidRPr="00236082">
        <w:rPr>
          <w:rFonts w:asciiTheme="minorHAnsi" w:hAnsiTheme="minorHAnsi"/>
          <w:sz w:val="22"/>
          <w:szCs w:val="22"/>
        </w:rPr>
        <w:t xml:space="preserve"> je povinen novou fakturu doručit </w:t>
      </w:r>
      <w:r w:rsidR="00C5638D">
        <w:rPr>
          <w:rFonts w:asciiTheme="minorHAnsi" w:hAnsiTheme="minorHAnsi"/>
          <w:sz w:val="22"/>
          <w:szCs w:val="22"/>
        </w:rPr>
        <w:t>objednateli</w:t>
      </w:r>
      <w:r w:rsidR="00236082" w:rsidRPr="00236082">
        <w:rPr>
          <w:rFonts w:asciiTheme="minorHAnsi" w:hAnsiTheme="minorHAnsi"/>
          <w:sz w:val="22"/>
          <w:szCs w:val="22"/>
        </w:rPr>
        <w:t xml:space="preserve"> do 10 dnů ode dne, kdy mu byla doručena oprávněně vrácená faktura.</w:t>
      </w:r>
    </w:p>
    <w:p w14:paraId="383FA525" w14:textId="3ADD41F3" w:rsidR="00A7258E" w:rsidRPr="001A4762" w:rsidRDefault="00BF289B" w:rsidP="00A01D0B">
      <w:pPr>
        <w:tabs>
          <w:tab w:val="left" w:pos="709"/>
        </w:tabs>
        <w:ind w:left="709" w:hanging="709"/>
        <w:jc w:val="both"/>
        <w:rPr>
          <w:rFonts w:asciiTheme="minorHAnsi" w:hAnsiTheme="minorHAnsi"/>
          <w:snapToGrid w:val="0"/>
          <w:sz w:val="22"/>
          <w:szCs w:val="22"/>
        </w:rPr>
      </w:pPr>
      <w:r w:rsidRPr="001A4762">
        <w:rPr>
          <w:rFonts w:asciiTheme="minorHAnsi" w:hAnsiTheme="minorHAnsi"/>
          <w:sz w:val="22"/>
          <w:szCs w:val="22"/>
        </w:rPr>
        <w:t xml:space="preserve">4.7. </w:t>
      </w:r>
      <w:r w:rsidR="00236082">
        <w:rPr>
          <w:rFonts w:asciiTheme="minorHAnsi" w:hAnsiTheme="minorHAnsi"/>
          <w:sz w:val="22"/>
          <w:szCs w:val="22"/>
        </w:rPr>
        <w:tab/>
      </w:r>
      <w:r w:rsidR="00236082" w:rsidRPr="00236082">
        <w:rPr>
          <w:rFonts w:asciiTheme="minorHAnsi" w:hAnsiTheme="minorHAnsi"/>
          <w:sz w:val="22"/>
          <w:szCs w:val="22"/>
        </w:rPr>
        <w:t xml:space="preserve">Smluvní strany se dohodly, že </w:t>
      </w:r>
      <w:r w:rsidR="00C5638D">
        <w:rPr>
          <w:rFonts w:asciiTheme="minorHAnsi" w:hAnsiTheme="minorHAnsi"/>
          <w:sz w:val="22"/>
          <w:szCs w:val="22"/>
        </w:rPr>
        <w:t>objednatel</w:t>
      </w:r>
      <w:r w:rsidR="00236082" w:rsidRPr="00236082">
        <w:rPr>
          <w:rFonts w:asciiTheme="minorHAnsi" w:hAnsiTheme="minorHAnsi"/>
          <w:sz w:val="22"/>
          <w:szCs w:val="22"/>
        </w:rPr>
        <w:t xml:space="preserve"> je oprávněn pozastavit úhradu faktury </w:t>
      </w:r>
      <w:r w:rsidR="00C5638D">
        <w:rPr>
          <w:rFonts w:asciiTheme="minorHAnsi" w:hAnsiTheme="minorHAnsi"/>
          <w:sz w:val="22"/>
          <w:szCs w:val="22"/>
        </w:rPr>
        <w:t>poskytovateli</w:t>
      </w:r>
      <w:r w:rsidR="00236082" w:rsidRPr="00236082">
        <w:rPr>
          <w:rFonts w:asciiTheme="minorHAnsi" w:hAnsiTheme="minorHAnsi"/>
          <w:sz w:val="22"/>
          <w:szCs w:val="22"/>
        </w:rPr>
        <w:t xml:space="preserve">, pokud bude na </w:t>
      </w:r>
      <w:r w:rsidR="00C5638D">
        <w:rPr>
          <w:rFonts w:asciiTheme="minorHAnsi" w:hAnsiTheme="minorHAnsi"/>
          <w:sz w:val="22"/>
          <w:szCs w:val="22"/>
        </w:rPr>
        <w:t>poskytovatele</w:t>
      </w:r>
      <w:r w:rsidR="00236082" w:rsidRPr="00236082">
        <w:rPr>
          <w:rFonts w:asciiTheme="minorHAnsi" w:hAnsiTheme="minorHAnsi"/>
          <w:sz w:val="22"/>
          <w:szCs w:val="22"/>
        </w:rPr>
        <w:t xml:space="preserve"> podán návrh na zahájení insolvenčního řízení. </w:t>
      </w:r>
      <w:r w:rsidR="00C5638D">
        <w:rPr>
          <w:rFonts w:asciiTheme="minorHAnsi" w:hAnsiTheme="minorHAnsi"/>
          <w:sz w:val="22"/>
          <w:szCs w:val="22"/>
        </w:rPr>
        <w:t>Objednatel</w:t>
      </w:r>
      <w:r w:rsidR="00236082" w:rsidRPr="00236082">
        <w:rPr>
          <w:rFonts w:asciiTheme="minorHAnsi" w:hAnsiTheme="minorHAnsi"/>
          <w:sz w:val="22"/>
          <w:szCs w:val="22"/>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sidR="00C5638D">
        <w:rPr>
          <w:rFonts w:asciiTheme="minorHAnsi" w:hAnsiTheme="minorHAnsi"/>
          <w:sz w:val="22"/>
          <w:szCs w:val="22"/>
        </w:rPr>
        <w:t>objednatele</w:t>
      </w:r>
      <w:r w:rsidR="00236082" w:rsidRPr="00236082">
        <w:rPr>
          <w:rFonts w:asciiTheme="minorHAnsi" w:hAnsiTheme="minorHAnsi"/>
          <w:sz w:val="22"/>
          <w:szCs w:val="22"/>
        </w:rPr>
        <w:t xml:space="preserve">. Bude-li insolvenční návrh odmítnut, uhradí </w:t>
      </w:r>
      <w:r w:rsidR="00C5638D">
        <w:rPr>
          <w:rFonts w:asciiTheme="minorHAnsi" w:hAnsiTheme="minorHAnsi"/>
          <w:sz w:val="22"/>
          <w:szCs w:val="22"/>
        </w:rPr>
        <w:t>objednatel</w:t>
      </w:r>
      <w:r w:rsidR="00236082" w:rsidRPr="00236082">
        <w:rPr>
          <w:rFonts w:asciiTheme="minorHAnsi" w:hAnsiTheme="minorHAnsi"/>
          <w:sz w:val="22"/>
          <w:szCs w:val="22"/>
        </w:rPr>
        <w:t xml:space="preserve"> fakturu do 30 dnů ode dne, kdy </w:t>
      </w:r>
      <w:proofErr w:type="gramStart"/>
      <w:r w:rsidR="00236082" w:rsidRPr="00236082">
        <w:rPr>
          <w:rFonts w:asciiTheme="minorHAnsi" w:hAnsiTheme="minorHAnsi"/>
          <w:sz w:val="22"/>
          <w:szCs w:val="22"/>
        </w:rPr>
        <w:t>obdrží</w:t>
      </w:r>
      <w:proofErr w:type="gramEnd"/>
      <w:r w:rsidR="00236082" w:rsidRPr="00236082">
        <w:rPr>
          <w:rFonts w:asciiTheme="minorHAnsi" w:hAnsiTheme="minorHAnsi"/>
          <w:sz w:val="22"/>
          <w:szCs w:val="22"/>
        </w:rPr>
        <w:t xml:space="preserve"> od </w:t>
      </w:r>
      <w:r w:rsidR="00C5638D">
        <w:rPr>
          <w:rFonts w:asciiTheme="minorHAnsi" w:hAnsiTheme="minorHAnsi"/>
          <w:sz w:val="22"/>
          <w:szCs w:val="22"/>
        </w:rPr>
        <w:t>poskytovatele</w:t>
      </w:r>
      <w:r w:rsidR="00236082" w:rsidRPr="00236082">
        <w:rPr>
          <w:rFonts w:asciiTheme="minorHAnsi" w:hAnsiTheme="minorHAnsi"/>
          <w:sz w:val="22"/>
          <w:szCs w:val="22"/>
        </w:rPr>
        <w:t xml:space="preserve"> rozhodnutí o odmítnutí insolvenčního návrhu s vyznačením právním moci. V případě, že bude rozhodnuto o způsobu řešení úpadku, bude </w:t>
      </w:r>
      <w:r w:rsidR="00C5638D">
        <w:rPr>
          <w:rFonts w:asciiTheme="minorHAnsi" w:hAnsiTheme="minorHAnsi"/>
          <w:sz w:val="22"/>
          <w:szCs w:val="22"/>
        </w:rPr>
        <w:t>objednatel</w:t>
      </w:r>
      <w:r w:rsidR="00236082" w:rsidRPr="00236082">
        <w:rPr>
          <w:rFonts w:asciiTheme="minorHAnsi" w:hAnsiTheme="minorHAnsi"/>
          <w:sz w:val="22"/>
          <w:szCs w:val="22"/>
        </w:rPr>
        <w:t xml:space="preserve"> postupovat v souladu se zákonem 182/2006 Sb., insolvenční zákon, v platném znění.</w:t>
      </w:r>
    </w:p>
    <w:p w14:paraId="00337734" w14:textId="396F36B5" w:rsidR="00D2767A" w:rsidRPr="001A4762" w:rsidRDefault="00BF289B" w:rsidP="00A01D0B">
      <w:pPr>
        <w:tabs>
          <w:tab w:val="left" w:pos="709"/>
        </w:tabs>
        <w:ind w:left="709" w:hanging="709"/>
        <w:jc w:val="both"/>
        <w:rPr>
          <w:rFonts w:asciiTheme="minorHAnsi" w:hAnsiTheme="minorHAnsi"/>
          <w:snapToGrid w:val="0"/>
          <w:sz w:val="22"/>
          <w:szCs w:val="22"/>
        </w:rPr>
      </w:pPr>
      <w:r w:rsidRPr="001A4762">
        <w:rPr>
          <w:rFonts w:asciiTheme="minorHAnsi" w:hAnsiTheme="minorHAnsi"/>
          <w:snapToGrid w:val="0"/>
          <w:sz w:val="22"/>
          <w:szCs w:val="22"/>
        </w:rPr>
        <w:t xml:space="preserve">4.8. </w:t>
      </w:r>
      <w:r w:rsidR="00236082">
        <w:rPr>
          <w:rFonts w:asciiTheme="minorHAnsi" w:hAnsiTheme="minorHAnsi"/>
          <w:snapToGrid w:val="0"/>
          <w:sz w:val="22"/>
          <w:szCs w:val="22"/>
        </w:rPr>
        <w:tab/>
      </w:r>
      <w:r w:rsidR="00236082" w:rsidRPr="00236082">
        <w:rPr>
          <w:rFonts w:asciiTheme="minorHAnsi" w:hAnsiTheme="minorHAnsi"/>
          <w:snapToGrid w:val="0"/>
          <w:sz w:val="22"/>
          <w:szCs w:val="22"/>
        </w:rPr>
        <w:t xml:space="preserve">Smluvní strany sjednávají, že </w:t>
      </w:r>
      <w:r w:rsidR="00C5638D">
        <w:rPr>
          <w:rFonts w:asciiTheme="minorHAnsi" w:hAnsiTheme="minorHAnsi"/>
          <w:snapToGrid w:val="0"/>
          <w:sz w:val="22"/>
          <w:szCs w:val="22"/>
        </w:rPr>
        <w:t xml:space="preserve">poskytovatel </w:t>
      </w:r>
      <w:r w:rsidR="00236082" w:rsidRPr="00236082">
        <w:rPr>
          <w:rFonts w:asciiTheme="minorHAnsi" w:hAnsiTheme="minorHAnsi"/>
          <w:snapToGrid w:val="0"/>
          <w:sz w:val="22"/>
          <w:szCs w:val="22"/>
        </w:rPr>
        <w:t xml:space="preserve">není oprávněn jakékoliv jeho pohledávky vůči </w:t>
      </w:r>
      <w:r w:rsidR="00C5638D">
        <w:rPr>
          <w:rFonts w:asciiTheme="minorHAnsi" w:hAnsiTheme="minorHAnsi"/>
          <w:snapToGrid w:val="0"/>
          <w:sz w:val="22"/>
          <w:szCs w:val="22"/>
        </w:rPr>
        <w:t>objednateli</w:t>
      </w:r>
      <w:r w:rsidR="00236082" w:rsidRPr="00236082">
        <w:rPr>
          <w:rFonts w:asciiTheme="minorHAnsi" w:hAnsiTheme="minorHAnsi"/>
          <w:snapToGrid w:val="0"/>
          <w:sz w:val="22"/>
          <w:szCs w:val="22"/>
        </w:rPr>
        <w:t xml:space="preserve">, které vzniknou na základě této uzavřené smlouvy, započítat vůči pohledávkám </w:t>
      </w:r>
      <w:r w:rsidR="00C5638D">
        <w:rPr>
          <w:rFonts w:asciiTheme="minorHAnsi" w:hAnsiTheme="minorHAnsi"/>
          <w:snapToGrid w:val="0"/>
          <w:sz w:val="22"/>
          <w:szCs w:val="22"/>
        </w:rPr>
        <w:t>objednatele</w:t>
      </w:r>
      <w:r w:rsidR="00236082" w:rsidRPr="00236082">
        <w:rPr>
          <w:rFonts w:asciiTheme="minorHAnsi" w:hAnsiTheme="minorHAnsi"/>
          <w:snapToGrid w:val="0"/>
          <w:sz w:val="22"/>
          <w:szCs w:val="22"/>
        </w:rPr>
        <w:t xml:space="preserve"> vůči </w:t>
      </w:r>
      <w:r w:rsidR="00C5638D">
        <w:rPr>
          <w:rFonts w:asciiTheme="minorHAnsi" w:hAnsiTheme="minorHAnsi"/>
          <w:snapToGrid w:val="0"/>
          <w:sz w:val="22"/>
          <w:szCs w:val="22"/>
        </w:rPr>
        <w:t>poskytovateli</w:t>
      </w:r>
      <w:r w:rsidR="00236082" w:rsidRPr="00236082">
        <w:rPr>
          <w:rFonts w:asciiTheme="minorHAnsi" w:hAnsiTheme="minorHAnsi"/>
          <w:snapToGrid w:val="0"/>
          <w:sz w:val="22"/>
          <w:szCs w:val="22"/>
        </w:rPr>
        <w:t xml:space="preserve"> jednostranným právním úkonem.</w:t>
      </w:r>
    </w:p>
    <w:p w14:paraId="72168340" w14:textId="64B617AC" w:rsidR="002A6536" w:rsidRDefault="002A6536" w:rsidP="00D1067C">
      <w:pPr>
        <w:jc w:val="both"/>
        <w:rPr>
          <w:rFonts w:asciiTheme="minorHAnsi" w:hAnsiTheme="minorHAnsi"/>
          <w:sz w:val="22"/>
          <w:szCs w:val="22"/>
        </w:rPr>
      </w:pPr>
    </w:p>
    <w:p w14:paraId="38B71134" w14:textId="77777777" w:rsidR="002A6536" w:rsidRPr="008E5188" w:rsidRDefault="002A6536">
      <w:pPr>
        <w:ind w:left="705" w:hanging="705"/>
        <w:jc w:val="both"/>
        <w:rPr>
          <w:rFonts w:asciiTheme="minorHAnsi" w:hAnsiTheme="minorHAnsi"/>
          <w:sz w:val="22"/>
          <w:szCs w:val="22"/>
        </w:rPr>
      </w:pPr>
    </w:p>
    <w:p w14:paraId="309CD943" w14:textId="77777777" w:rsidR="00E07D01" w:rsidRPr="008E5188" w:rsidRDefault="009F154A">
      <w:pPr>
        <w:jc w:val="center"/>
        <w:rPr>
          <w:rFonts w:asciiTheme="minorHAnsi" w:hAnsiTheme="minorHAnsi"/>
          <w:b/>
          <w:bCs/>
          <w:sz w:val="22"/>
          <w:szCs w:val="22"/>
        </w:rPr>
      </w:pPr>
      <w:r w:rsidRPr="008E5188">
        <w:rPr>
          <w:rFonts w:asciiTheme="minorHAnsi" w:hAnsiTheme="minorHAnsi"/>
          <w:b/>
          <w:bCs/>
          <w:sz w:val="22"/>
          <w:szCs w:val="22"/>
        </w:rPr>
        <w:t>Článek 5</w:t>
      </w:r>
    </w:p>
    <w:p w14:paraId="0C47B01E" w14:textId="77777777" w:rsidR="00E07D01" w:rsidRPr="008E5188" w:rsidRDefault="00E07D01">
      <w:pPr>
        <w:jc w:val="center"/>
        <w:rPr>
          <w:rFonts w:asciiTheme="minorHAnsi" w:hAnsiTheme="minorHAnsi"/>
          <w:b/>
          <w:sz w:val="22"/>
          <w:szCs w:val="22"/>
        </w:rPr>
      </w:pPr>
      <w:r w:rsidRPr="008E5188">
        <w:rPr>
          <w:rFonts w:asciiTheme="minorHAnsi" w:hAnsiTheme="minorHAnsi"/>
          <w:b/>
          <w:sz w:val="22"/>
          <w:szCs w:val="22"/>
        </w:rPr>
        <w:t>Podmínky poskytování služby</w:t>
      </w:r>
    </w:p>
    <w:p w14:paraId="353C1B08" w14:textId="77777777" w:rsidR="00E07D01" w:rsidRPr="008E5188" w:rsidRDefault="00E07D01">
      <w:pPr>
        <w:jc w:val="center"/>
        <w:rPr>
          <w:rFonts w:asciiTheme="minorHAnsi" w:hAnsiTheme="minorHAnsi"/>
          <w:b/>
          <w:sz w:val="22"/>
          <w:szCs w:val="22"/>
        </w:rPr>
      </w:pPr>
    </w:p>
    <w:p w14:paraId="77C85D16" w14:textId="747409F8" w:rsidR="00462354" w:rsidRPr="00AD7D78" w:rsidRDefault="00462354" w:rsidP="009163CE">
      <w:pPr>
        <w:pStyle w:val="Odstavecseseznamem"/>
        <w:numPr>
          <w:ilvl w:val="1"/>
          <w:numId w:val="8"/>
        </w:numPr>
        <w:ind w:left="709" w:hanging="709"/>
        <w:jc w:val="both"/>
        <w:rPr>
          <w:rFonts w:asciiTheme="minorHAnsi" w:hAnsiTheme="minorHAnsi"/>
          <w:szCs w:val="22"/>
        </w:rPr>
      </w:pPr>
      <w:r w:rsidRPr="00AD7D78">
        <w:rPr>
          <w:rFonts w:asciiTheme="minorHAnsi" w:hAnsiTheme="minorHAnsi"/>
          <w:snapToGrid w:val="0"/>
          <w:szCs w:val="22"/>
        </w:rPr>
        <w:t>Poskytovatel</w:t>
      </w:r>
      <w:r w:rsidRPr="00AD7D78">
        <w:rPr>
          <w:rFonts w:asciiTheme="minorHAnsi" w:hAnsiTheme="minorHAnsi"/>
          <w:szCs w:val="22"/>
        </w:rPr>
        <w:t xml:space="preserve"> provádí službu na základě objednávek objednatele</w:t>
      </w:r>
      <w:r w:rsidR="000579F2" w:rsidRPr="00AD7D78">
        <w:rPr>
          <w:rFonts w:asciiTheme="minorHAnsi" w:hAnsiTheme="minorHAnsi"/>
          <w:szCs w:val="22"/>
        </w:rPr>
        <w:t xml:space="preserve"> </w:t>
      </w:r>
      <w:r w:rsidR="001A4762" w:rsidRPr="00AD7D78">
        <w:rPr>
          <w:rFonts w:asciiTheme="minorHAnsi" w:hAnsiTheme="minorHAnsi"/>
          <w:szCs w:val="22"/>
        </w:rPr>
        <w:t xml:space="preserve">předaných </w:t>
      </w:r>
      <w:r w:rsidR="000579F2" w:rsidRPr="00AD7D78">
        <w:rPr>
          <w:rFonts w:asciiTheme="minorHAnsi" w:hAnsiTheme="minorHAnsi"/>
          <w:szCs w:val="22"/>
        </w:rPr>
        <w:t>poskytovateli</w:t>
      </w:r>
      <w:r w:rsidR="001A4762" w:rsidRPr="00AD7D78">
        <w:rPr>
          <w:rFonts w:asciiTheme="minorHAnsi" w:hAnsiTheme="minorHAnsi"/>
          <w:szCs w:val="22"/>
        </w:rPr>
        <w:t>, osobě uvedené v záhlaví této smlouvy,</w:t>
      </w:r>
      <w:r w:rsidR="000579F2" w:rsidRPr="00AD7D78">
        <w:rPr>
          <w:rFonts w:asciiTheme="minorHAnsi" w:hAnsiTheme="minorHAnsi"/>
          <w:szCs w:val="22"/>
        </w:rPr>
        <w:t xml:space="preserve"> nejdéle 7 pracovních dnů přede dnem započetí objednávaných prací</w:t>
      </w:r>
      <w:r w:rsidRPr="00AD7D78">
        <w:rPr>
          <w:rFonts w:asciiTheme="minorHAnsi" w:hAnsiTheme="minorHAnsi"/>
          <w:szCs w:val="22"/>
        </w:rPr>
        <w:t>.</w:t>
      </w:r>
      <w:r w:rsidR="000579F2" w:rsidRPr="00AD7D78">
        <w:rPr>
          <w:rFonts w:asciiTheme="minorHAnsi" w:hAnsiTheme="minorHAnsi"/>
          <w:szCs w:val="22"/>
        </w:rPr>
        <w:t xml:space="preserve"> </w:t>
      </w:r>
      <w:r w:rsidR="00094224" w:rsidRPr="00AD7D78">
        <w:rPr>
          <w:rFonts w:asciiTheme="minorHAnsi" w:hAnsiTheme="minorHAnsi"/>
          <w:szCs w:val="22"/>
        </w:rPr>
        <w:t>O</w:t>
      </w:r>
      <w:r w:rsidRPr="00AD7D78">
        <w:rPr>
          <w:rFonts w:asciiTheme="minorHAnsi" w:hAnsiTheme="minorHAnsi"/>
          <w:szCs w:val="22"/>
        </w:rPr>
        <w:t>bjednávk</w:t>
      </w:r>
      <w:r w:rsidR="001A4762" w:rsidRPr="00AD7D78">
        <w:rPr>
          <w:rFonts w:asciiTheme="minorHAnsi" w:hAnsiTheme="minorHAnsi"/>
          <w:szCs w:val="22"/>
        </w:rPr>
        <w:t>a</w:t>
      </w:r>
      <w:r w:rsidRPr="00AD7D78">
        <w:rPr>
          <w:rFonts w:asciiTheme="minorHAnsi" w:hAnsiTheme="minorHAnsi"/>
          <w:szCs w:val="22"/>
        </w:rPr>
        <w:t xml:space="preserve"> obsahuj</w:t>
      </w:r>
      <w:r w:rsidR="001A4762" w:rsidRPr="00AD7D78">
        <w:rPr>
          <w:rFonts w:asciiTheme="minorHAnsi" w:hAnsiTheme="minorHAnsi"/>
          <w:szCs w:val="22"/>
        </w:rPr>
        <w:t>e</w:t>
      </w:r>
      <w:r w:rsidRPr="00AD7D78">
        <w:rPr>
          <w:rFonts w:asciiTheme="minorHAnsi" w:hAnsiTheme="minorHAnsi"/>
          <w:szCs w:val="22"/>
        </w:rPr>
        <w:t xml:space="preserve"> </w:t>
      </w:r>
      <w:r w:rsidR="003E0324" w:rsidRPr="00AD7D78">
        <w:rPr>
          <w:rFonts w:asciiTheme="minorHAnsi" w:hAnsiTheme="minorHAnsi"/>
          <w:szCs w:val="22"/>
        </w:rPr>
        <w:t xml:space="preserve">zpravidla </w:t>
      </w:r>
      <w:r w:rsidRPr="00AD7D78">
        <w:rPr>
          <w:rFonts w:asciiTheme="minorHAnsi" w:hAnsiTheme="minorHAnsi"/>
          <w:szCs w:val="22"/>
        </w:rPr>
        <w:t>následující údaje:</w:t>
      </w:r>
    </w:p>
    <w:p w14:paraId="7E84121B" w14:textId="7969C826" w:rsidR="003E0324" w:rsidRDefault="003E0324" w:rsidP="009163CE">
      <w:pPr>
        <w:pStyle w:val="Odstavecseseznamem"/>
        <w:numPr>
          <w:ilvl w:val="0"/>
          <w:numId w:val="9"/>
        </w:numPr>
        <w:ind w:left="1134" w:hanging="283"/>
        <w:rPr>
          <w:rFonts w:asciiTheme="minorHAnsi" w:hAnsiTheme="minorHAnsi"/>
          <w:szCs w:val="22"/>
        </w:rPr>
      </w:pPr>
      <w:r w:rsidRPr="003E0324">
        <w:rPr>
          <w:rFonts w:asciiTheme="minorHAnsi" w:hAnsiTheme="minorHAnsi"/>
          <w:szCs w:val="22"/>
        </w:rPr>
        <w:t>vymezení místa provádění prací</w:t>
      </w:r>
      <w:r>
        <w:rPr>
          <w:rFonts w:asciiTheme="minorHAnsi" w:hAnsiTheme="minorHAnsi"/>
          <w:szCs w:val="22"/>
        </w:rPr>
        <w:t>,</w:t>
      </w:r>
    </w:p>
    <w:p w14:paraId="6E023604" w14:textId="6A30585B" w:rsidR="003E0324" w:rsidRDefault="003E0324" w:rsidP="009163CE">
      <w:pPr>
        <w:pStyle w:val="Odstavecseseznamem"/>
        <w:numPr>
          <w:ilvl w:val="0"/>
          <w:numId w:val="9"/>
        </w:numPr>
        <w:ind w:left="1134" w:hanging="283"/>
        <w:rPr>
          <w:rFonts w:asciiTheme="minorHAnsi" w:hAnsiTheme="minorHAnsi"/>
          <w:szCs w:val="22"/>
        </w:rPr>
      </w:pPr>
      <w:r w:rsidRPr="003E0324">
        <w:rPr>
          <w:rFonts w:asciiTheme="minorHAnsi" w:hAnsiTheme="minorHAnsi"/>
          <w:szCs w:val="22"/>
        </w:rPr>
        <w:t>den započetí prací</w:t>
      </w:r>
      <w:r>
        <w:rPr>
          <w:rFonts w:asciiTheme="minorHAnsi" w:hAnsiTheme="minorHAnsi"/>
          <w:szCs w:val="22"/>
        </w:rPr>
        <w:t>,</w:t>
      </w:r>
    </w:p>
    <w:p w14:paraId="18478F34" w14:textId="5BBA9351" w:rsidR="003E0324" w:rsidRDefault="003E0324" w:rsidP="009163CE">
      <w:pPr>
        <w:pStyle w:val="Odstavecseseznamem"/>
        <w:numPr>
          <w:ilvl w:val="0"/>
          <w:numId w:val="9"/>
        </w:numPr>
        <w:ind w:left="1134" w:hanging="283"/>
        <w:rPr>
          <w:rFonts w:asciiTheme="minorHAnsi" w:hAnsiTheme="minorHAnsi"/>
          <w:szCs w:val="22"/>
        </w:rPr>
      </w:pPr>
      <w:r w:rsidRPr="003E0324">
        <w:rPr>
          <w:rFonts w:asciiTheme="minorHAnsi" w:hAnsiTheme="minorHAnsi"/>
          <w:szCs w:val="22"/>
        </w:rPr>
        <w:t>předpokládanou personální náročnost</w:t>
      </w:r>
      <w:r>
        <w:rPr>
          <w:rFonts w:asciiTheme="minorHAnsi" w:hAnsiTheme="minorHAnsi"/>
          <w:szCs w:val="22"/>
        </w:rPr>
        <w:t>,</w:t>
      </w:r>
    </w:p>
    <w:p w14:paraId="20B5751D" w14:textId="1FB278B9" w:rsidR="003E0324" w:rsidRDefault="003E0324" w:rsidP="009163CE">
      <w:pPr>
        <w:pStyle w:val="Odstavecseseznamem"/>
        <w:numPr>
          <w:ilvl w:val="0"/>
          <w:numId w:val="9"/>
        </w:numPr>
        <w:ind w:left="1134" w:hanging="283"/>
        <w:rPr>
          <w:rFonts w:asciiTheme="minorHAnsi" w:hAnsiTheme="minorHAnsi"/>
          <w:szCs w:val="22"/>
        </w:rPr>
      </w:pPr>
      <w:r w:rsidRPr="003E0324">
        <w:rPr>
          <w:rFonts w:asciiTheme="minorHAnsi" w:hAnsiTheme="minorHAnsi"/>
          <w:szCs w:val="22"/>
        </w:rPr>
        <w:t>předpokládaný objem hodin práce</w:t>
      </w:r>
      <w:r>
        <w:rPr>
          <w:rFonts w:asciiTheme="minorHAnsi" w:hAnsiTheme="minorHAnsi"/>
          <w:szCs w:val="22"/>
        </w:rPr>
        <w:t>,</w:t>
      </w:r>
    </w:p>
    <w:p w14:paraId="22C1DDD7" w14:textId="0906E366" w:rsidR="003E0324" w:rsidRDefault="003E0324" w:rsidP="009163CE">
      <w:pPr>
        <w:pStyle w:val="Odstavecseseznamem"/>
        <w:numPr>
          <w:ilvl w:val="0"/>
          <w:numId w:val="9"/>
        </w:numPr>
        <w:ind w:left="1134" w:hanging="283"/>
        <w:rPr>
          <w:rFonts w:asciiTheme="minorHAnsi" w:hAnsiTheme="minorHAnsi"/>
          <w:szCs w:val="22"/>
        </w:rPr>
      </w:pPr>
      <w:r w:rsidRPr="003E0324">
        <w:rPr>
          <w:rFonts w:asciiTheme="minorHAnsi" w:hAnsiTheme="minorHAnsi"/>
          <w:szCs w:val="22"/>
        </w:rPr>
        <w:t xml:space="preserve">cenu práce pracovníků </w:t>
      </w:r>
      <w:r>
        <w:rPr>
          <w:rFonts w:asciiTheme="minorHAnsi" w:hAnsiTheme="minorHAnsi"/>
          <w:szCs w:val="22"/>
        </w:rPr>
        <w:t>poskytovatele</w:t>
      </w:r>
      <w:r w:rsidRPr="003E0324">
        <w:rPr>
          <w:rFonts w:asciiTheme="minorHAnsi" w:hAnsiTheme="minorHAnsi"/>
          <w:szCs w:val="22"/>
        </w:rPr>
        <w:t xml:space="preserve"> </w:t>
      </w:r>
      <w:r>
        <w:rPr>
          <w:rFonts w:asciiTheme="minorHAnsi" w:hAnsiTheme="minorHAnsi"/>
          <w:szCs w:val="22"/>
        </w:rPr>
        <w:t>dle této smlouvy,</w:t>
      </w:r>
    </w:p>
    <w:p w14:paraId="0B52178C" w14:textId="5CB41C3C" w:rsidR="003E0324" w:rsidRPr="003E0324" w:rsidRDefault="003E0324" w:rsidP="009163CE">
      <w:pPr>
        <w:pStyle w:val="Odstavecseseznamem"/>
        <w:numPr>
          <w:ilvl w:val="0"/>
          <w:numId w:val="9"/>
        </w:numPr>
        <w:ind w:left="1134" w:hanging="283"/>
        <w:rPr>
          <w:rFonts w:asciiTheme="minorHAnsi" w:hAnsiTheme="minorHAnsi"/>
          <w:szCs w:val="22"/>
        </w:rPr>
      </w:pPr>
      <w:r w:rsidRPr="003E0324">
        <w:rPr>
          <w:rFonts w:asciiTheme="minorHAnsi" w:hAnsiTheme="minorHAnsi"/>
          <w:szCs w:val="22"/>
        </w:rPr>
        <w:t>dobu</w:t>
      </w:r>
      <w:r>
        <w:rPr>
          <w:rFonts w:asciiTheme="minorHAnsi" w:hAnsiTheme="minorHAnsi"/>
          <w:szCs w:val="22"/>
        </w:rPr>
        <w:t>,</w:t>
      </w:r>
      <w:r w:rsidRPr="003E0324">
        <w:rPr>
          <w:rFonts w:asciiTheme="minorHAnsi" w:hAnsiTheme="minorHAnsi"/>
          <w:szCs w:val="22"/>
        </w:rPr>
        <w:t xml:space="preserve"> kter</w:t>
      </w:r>
      <w:r w:rsidR="001A4762">
        <w:rPr>
          <w:rFonts w:asciiTheme="minorHAnsi" w:hAnsiTheme="minorHAnsi"/>
          <w:szCs w:val="22"/>
        </w:rPr>
        <w:t>é</w:t>
      </w:r>
      <w:r w:rsidRPr="003E0324">
        <w:rPr>
          <w:rFonts w:asciiTheme="minorHAnsi" w:hAnsiTheme="minorHAnsi"/>
          <w:szCs w:val="22"/>
        </w:rPr>
        <w:t xml:space="preserve"> se objednávka </w:t>
      </w:r>
      <w:r w:rsidR="001A4762">
        <w:rPr>
          <w:rFonts w:asciiTheme="minorHAnsi" w:hAnsiTheme="minorHAnsi"/>
          <w:szCs w:val="22"/>
        </w:rPr>
        <w:t>týká</w:t>
      </w:r>
      <w:r w:rsidR="0094060E">
        <w:rPr>
          <w:rFonts w:asciiTheme="minorHAnsi" w:hAnsiTheme="minorHAnsi"/>
          <w:szCs w:val="22"/>
        </w:rPr>
        <w:t>.</w:t>
      </w:r>
    </w:p>
    <w:p w14:paraId="1EA23FAE" w14:textId="72D0894F" w:rsidR="001836D1" w:rsidRPr="007957E6" w:rsidRDefault="001836D1" w:rsidP="009163CE">
      <w:pPr>
        <w:pStyle w:val="Odstavecseseznamem"/>
        <w:numPr>
          <w:ilvl w:val="1"/>
          <w:numId w:val="8"/>
        </w:numPr>
        <w:ind w:left="709" w:hanging="709"/>
        <w:jc w:val="both"/>
        <w:rPr>
          <w:rFonts w:asciiTheme="minorHAnsi" w:hAnsiTheme="minorHAnsi"/>
          <w:snapToGrid w:val="0"/>
          <w:szCs w:val="22"/>
        </w:rPr>
      </w:pPr>
      <w:r w:rsidRPr="00DA414A">
        <w:rPr>
          <w:rFonts w:asciiTheme="minorHAnsi" w:hAnsiTheme="minorHAnsi"/>
          <w:snapToGrid w:val="0"/>
          <w:szCs w:val="22"/>
        </w:rPr>
        <w:t>Poskytovatel</w:t>
      </w:r>
      <w:r w:rsidRPr="00DA414A">
        <w:rPr>
          <w:rFonts w:asciiTheme="minorHAnsi" w:hAnsiTheme="minorHAnsi"/>
          <w:szCs w:val="22"/>
        </w:rPr>
        <w:t xml:space="preserve"> je povinen </w:t>
      </w:r>
      <w:r w:rsidR="00215A66">
        <w:rPr>
          <w:rFonts w:asciiTheme="minorHAnsi" w:hAnsiTheme="minorHAnsi"/>
          <w:szCs w:val="22"/>
        </w:rPr>
        <w:t xml:space="preserve">zajistit, aby se jeho pracovníci </w:t>
      </w:r>
      <w:r w:rsidRPr="00DA414A">
        <w:rPr>
          <w:rFonts w:asciiTheme="minorHAnsi" w:hAnsiTheme="minorHAnsi"/>
          <w:szCs w:val="22"/>
        </w:rPr>
        <w:t>dostavi</w:t>
      </w:r>
      <w:r w:rsidR="00215A66">
        <w:rPr>
          <w:rFonts w:asciiTheme="minorHAnsi" w:hAnsiTheme="minorHAnsi"/>
          <w:szCs w:val="22"/>
        </w:rPr>
        <w:t xml:space="preserve">li </w:t>
      </w:r>
      <w:r w:rsidRPr="00DA414A">
        <w:rPr>
          <w:rFonts w:asciiTheme="minorHAnsi" w:hAnsiTheme="minorHAnsi"/>
          <w:szCs w:val="22"/>
        </w:rPr>
        <w:t xml:space="preserve">na místo poskytování služeb vždy v dohodnutém termínu nebo dle pokynu objednatele. </w:t>
      </w:r>
    </w:p>
    <w:p w14:paraId="5171C69C" w14:textId="4B8D1A3F" w:rsidR="001836D1" w:rsidRPr="00DA414A" w:rsidRDefault="001836D1" w:rsidP="009163CE">
      <w:pPr>
        <w:pStyle w:val="Odstavecseseznamem"/>
        <w:numPr>
          <w:ilvl w:val="1"/>
          <w:numId w:val="8"/>
        </w:numPr>
        <w:ind w:left="709" w:hanging="709"/>
        <w:jc w:val="both"/>
        <w:rPr>
          <w:rFonts w:asciiTheme="minorHAnsi" w:hAnsiTheme="minorHAnsi"/>
          <w:snapToGrid w:val="0"/>
          <w:szCs w:val="22"/>
        </w:rPr>
      </w:pPr>
      <w:r w:rsidRPr="00DA414A">
        <w:rPr>
          <w:rFonts w:asciiTheme="minorHAnsi" w:hAnsiTheme="minorHAnsi"/>
          <w:snapToGrid w:val="0"/>
          <w:szCs w:val="22"/>
        </w:rPr>
        <w:lastRenderedPageBreak/>
        <w:t>Řádně</w:t>
      </w:r>
      <w:r w:rsidRPr="00DA414A">
        <w:rPr>
          <w:rFonts w:asciiTheme="minorHAnsi" w:hAnsiTheme="minorHAnsi"/>
          <w:szCs w:val="22"/>
        </w:rPr>
        <w:t xml:space="preserve"> dokončená služba je služba dokončená včas a bez vad. O předání prací bude </w:t>
      </w:r>
      <w:r w:rsidR="00215A66">
        <w:rPr>
          <w:rFonts w:asciiTheme="minorHAnsi" w:hAnsiTheme="minorHAnsi"/>
          <w:szCs w:val="22"/>
        </w:rPr>
        <w:t xml:space="preserve">na konci </w:t>
      </w:r>
      <w:r w:rsidR="001A4762">
        <w:rPr>
          <w:rFonts w:asciiTheme="minorHAnsi" w:hAnsiTheme="minorHAnsi"/>
          <w:szCs w:val="22"/>
        </w:rPr>
        <w:t xml:space="preserve">kalendářního </w:t>
      </w:r>
      <w:r w:rsidR="00215A66">
        <w:rPr>
          <w:rFonts w:asciiTheme="minorHAnsi" w:hAnsiTheme="minorHAnsi"/>
          <w:szCs w:val="22"/>
        </w:rPr>
        <w:t xml:space="preserve">měsíce </w:t>
      </w:r>
      <w:r w:rsidRPr="00DA414A">
        <w:rPr>
          <w:rFonts w:asciiTheme="minorHAnsi" w:hAnsiTheme="minorHAnsi"/>
          <w:szCs w:val="22"/>
        </w:rPr>
        <w:t>sepsán protokol, který podepíš</w:t>
      </w:r>
      <w:r w:rsidR="00406B2D">
        <w:rPr>
          <w:rFonts w:asciiTheme="minorHAnsi" w:hAnsiTheme="minorHAnsi"/>
          <w:szCs w:val="22"/>
        </w:rPr>
        <w:t>ou</w:t>
      </w:r>
      <w:r w:rsidRPr="00DA414A">
        <w:rPr>
          <w:rFonts w:asciiTheme="minorHAnsi" w:hAnsiTheme="minorHAnsi"/>
          <w:szCs w:val="22"/>
        </w:rPr>
        <w:t xml:space="preserve"> obě smluvní strany a jenž bude obsahovat </w:t>
      </w:r>
      <w:r w:rsidR="00CA2396">
        <w:rPr>
          <w:rFonts w:asciiTheme="minorHAnsi" w:hAnsiTheme="minorHAnsi"/>
          <w:szCs w:val="22"/>
        </w:rPr>
        <w:t xml:space="preserve">zejména </w:t>
      </w:r>
      <w:r w:rsidRPr="00DA414A">
        <w:rPr>
          <w:rFonts w:asciiTheme="minorHAnsi" w:hAnsiTheme="minorHAnsi"/>
          <w:szCs w:val="22"/>
        </w:rPr>
        <w:t>datum</w:t>
      </w:r>
      <w:r w:rsidR="00CA2396">
        <w:rPr>
          <w:rFonts w:asciiTheme="minorHAnsi" w:hAnsiTheme="minorHAnsi"/>
          <w:szCs w:val="22"/>
        </w:rPr>
        <w:t xml:space="preserve"> plnění, </w:t>
      </w:r>
      <w:r w:rsidRPr="00DA414A">
        <w:rPr>
          <w:rFonts w:asciiTheme="minorHAnsi" w:hAnsiTheme="minorHAnsi"/>
          <w:szCs w:val="22"/>
        </w:rPr>
        <w:t>místo poskytování služeb</w:t>
      </w:r>
      <w:r w:rsidR="00CA2396">
        <w:rPr>
          <w:rFonts w:asciiTheme="minorHAnsi" w:hAnsiTheme="minorHAnsi"/>
          <w:szCs w:val="22"/>
        </w:rPr>
        <w:t xml:space="preserve"> a odpracované hodiny ve struktuře denních záznamů</w:t>
      </w:r>
      <w:r w:rsidRPr="00DA414A">
        <w:rPr>
          <w:rFonts w:asciiTheme="minorHAnsi" w:hAnsiTheme="minorHAnsi"/>
          <w:szCs w:val="22"/>
        </w:rPr>
        <w:t>.</w:t>
      </w:r>
    </w:p>
    <w:p w14:paraId="14DD24B1" w14:textId="2BD42184" w:rsidR="001836D1" w:rsidRPr="00DA414A" w:rsidRDefault="001836D1" w:rsidP="009163CE">
      <w:pPr>
        <w:pStyle w:val="Odstavecseseznamem"/>
        <w:numPr>
          <w:ilvl w:val="1"/>
          <w:numId w:val="8"/>
        </w:numPr>
        <w:ind w:left="709" w:hanging="709"/>
        <w:jc w:val="both"/>
        <w:rPr>
          <w:rFonts w:asciiTheme="minorHAnsi" w:hAnsiTheme="minorHAnsi"/>
          <w:snapToGrid w:val="0"/>
          <w:szCs w:val="22"/>
        </w:rPr>
      </w:pPr>
      <w:r w:rsidRPr="00DA414A">
        <w:rPr>
          <w:rFonts w:asciiTheme="minorHAnsi" w:hAnsiTheme="minorHAnsi"/>
          <w:szCs w:val="22"/>
        </w:rPr>
        <w:t xml:space="preserve">Obě </w:t>
      </w:r>
      <w:r w:rsidRPr="00DA414A">
        <w:rPr>
          <w:rFonts w:asciiTheme="minorHAnsi" w:hAnsiTheme="minorHAnsi"/>
          <w:snapToGrid w:val="0"/>
          <w:szCs w:val="22"/>
        </w:rPr>
        <w:t>smluvní</w:t>
      </w:r>
      <w:r w:rsidRPr="00DA414A">
        <w:rPr>
          <w:rFonts w:asciiTheme="minorHAnsi" w:hAnsiTheme="minorHAnsi"/>
          <w:szCs w:val="22"/>
        </w:rPr>
        <w:t xml:space="preserve"> strany jsou povinny se neprodleně vzájemně informovat o všech nastalých skutečnostech, které mohou mít vliv na poskytnutí služeb nebo plnění povinností vyplývajících z této smlouvy. </w:t>
      </w:r>
    </w:p>
    <w:p w14:paraId="041685FF" w14:textId="25DD872F" w:rsidR="00215A66" w:rsidRPr="00DA414A" w:rsidRDefault="00215A66" w:rsidP="009163CE">
      <w:pPr>
        <w:pStyle w:val="Odstavecseseznamem"/>
        <w:numPr>
          <w:ilvl w:val="1"/>
          <w:numId w:val="8"/>
        </w:numPr>
        <w:ind w:left="709" w:hanging="709"/>
        <w:jc w:val="both"/>
        <w:rPr>
          <w:rFonts w:asciiTheme="minorHAnsi" w:hAnsiTheme="minorHAnsi"/>
          <w:snapToGrid w:val="0"/>
          <w:szCs w:val="22"/>
        </w:rPr>
      </w:pPr>
      <w:r w:rsidRPr="003E7885">
        <w:rPr>
          <w:rFonts w:asciiTheme="minorHAnsi" w:hAnsiTheme="minorHAnsi"/>
          <w:szCs w:val="22"/>
        </w:rPr>
        <w:t xml:space="preserve">Poskytovatel je povinen řídit se při poskytování služeb případnými pokyny objednatele </w:t>
      </w:r>
      <w:r w:rsidRPr="003E7885">
        <w:rPr>
          <w:rFonts w:asciiTheme="minorHAnsi" w:hAnsiTheme="minorHAnsi"/>
          <w:szCs w:val="22"/>
        </w:rPr>
        <w:br/>
        <w:t>a neprodleně řešit připomínky objednatele týkající se poskytování služeb. Na případnou nevhodnost pokynů poskytovatele je povinen jej upozornit.</w:t>
      </w:r>
    </w:p>
    <w:p w14:paraId="02D561DD" w14:textId="26F5B297" w:rsidR="001836D1" w:rsidRPr="00DA414A" w:rsidRDefault="0066139F" w:rsidP="009163CE">
      <w:pPr>
        <w:pStyle w:val="Odstavecseseznamem"/>
        <w:numPr>
          <w:ilvl w:val="1"/>
          <w:numId w:val="8"/>
        </w:numPr>
        <w:ind w:left="709" w:hanging="709"/>
        <w:jc w:val="both"/>
        <w:rPr>
          <w:rFonts w:asciiTheme="minorHAnsi" w:hAnsiTheme="minorHAnsi"/>
          <w:i/>
          <w:snapToGrid w:val="0"/>
          <w:szCs w:val="22"/>
        </w:rPr>
      </w:pPr>
      <w:r w:rsidRPr="00FD3DA8">
        <w:rPr>
          <w:rFonts w:asciiTheme="minorHAnsi" w:hAnsiTheme="minorHAnsi"/>
          <w:szCs w:val="22"/>
        </w:rPr>
        <w:t>Objednatel je oprávněn kdykoli provádět kontrolu poskytování služeb poskytovatele</w:t>
      </w:r>
      <w:r>
        <w:rPr>
          <w:rFonts w:asciiTheme="minorHAnsi" w:hAnsiTheme="minorHAnsi"/>
          <w:szCs w:val="22"/>
        </w:rPr>
        <w:t>.</w:t>
      </w:r>
    </w:p>
    <w:p w14:paraId="4DE684D2" w14:textId="1D8EB7C7" w:rsidR="001B0FE3" w:rsidRPr="00DA414A" w:rsidRDefault="001836D1" w:rsidP="009163CE">
      <w:pPr>
        <w:pStyle w:val="Odstavecseseznamem"/>
        <w:numPr>
          <w:ilvl w:val="1"/>
          <w:numId w:val="8"/>
        </w:numPr>
        <w:ind w:left="709" w:hanging="709"/>
        <w:jc w:val="both"/>
        <w:rPr>
          <w:rFonts w:asciiTheme="minorHAnsi" w:hAnsiTheme="minorHAnsi"/>
          <w:snapToGrid w:val="0"/>
          <w:szCs w:val="22"/>
        </w:rPr>
      </w:pPr>
      <w:r w:rsidRPr="00DA414A">
        <w:rPr>
          <w:rFonts w:asciiTheme="minorHAnsi" w:hAnsiTheme="minorHAnsi"/>
          <w:szCs w:val="22"/>
        </w:rPr>
        <w:t>Poskytovatel</w:t>
      </w:r>
      <w:r w:rsidR="00CC12AC">
        <w:rPr>
          <w:rFonts w:asciiTheme="minorHAnsi" w:hAnsiTheme="minorHAnsi"/>
          <w:szCs w:val="22"/>
        </w:rPr>
        <w:t xml:space="preserve"> </w:t>
      </w:r>
      <w:r w:rsidRPr="00DA414A">
        <w:rPr>
          <w:rFonts w:asciiTheme="minorHAnsi" w:hAnsiTheme="minorHAnsi"/>
          <w:szCs w:val="22"/>
        </w:rPr>
        <w:t>má právo vstupovat na místo poskytování služeb nacházející se</w:t>
      </w:r>
      <w:r w:rsidR="00DF7A7D">
        <w:rPr>
          <w:rFonts w:asciiTheme="minorHAnsi" w:hAnsiTheme="minorHAnsi"/>
          <w:szCs w:val="22"/>
        </w:rPr>
        <w:t xml:space="preserve"> </w:t>
      </w:r>
      <w:r w:rsidRPr="00DA414A">
        <w:rPr>
          <w:rFonts w:asciiTheme="minorHAnsi" w:hAnsiTheme="minorHAnsi"/>
          <w:szCs w:val="22"/>
        </w:rPr>
        <w:t>u objednatele pouze v souvislosti s poskytováním služeb.</w:t>
      </w:r>
      <w:r w:rsidR="001B0FE3" w:rsidRPr="001B0FE3">
        <w:rPr>
          <w:rFonts w:asciiTheme="minorHAnsi" w:hAnsiTheme="minorHAnsi"/>
          <w:szCs w:val="22"/>
        </w:rPr>
        <w:t xml:space="preserve"> </w:t>
      </w:r>
    </w:p>
    <w:p w14:paraId="7AF7CE59" w14:textId="1F824D79" w:rsidR="001836D1" w:rsidRPr="00DA414A" w:rsidRDefault="001B0FE3" w:rsidP="009163CE">
      <w:pPr>
        <w:pStyle w:val="Odstavecseseznamem"/>
        <w:numPr>
          <w:ilvl w:val="1"/>
          <w:numId w:val="8"/>
        </w:numPr>
        <w:ind w:left="709" w:hanging="709"/>
        <w:jc w:val="both"/>
        <w:rPr>
          <w:rFonts w:asciiTheme="minorHAnsi" w:hAnsiTheme="minorHAnsi"/>
          <w:snapToGrid w:val="0"/>
          <w:szCs w:val="22"/>
        </w:rPr>
      </w:pPr>
      <w:r w:rsidRPr="00847F55">
        <w:rPr>
          <w:rFonts w:asciiTheme="minorHAnsi" w:hAnsiTheme="minorHAnsi"/>
          <w:szCs w:val="22"/>
        </w:rPr>
        <w:t>Objednatel je povinen zajistit poskytovateli podmínky potřebné k poskytování služeb a předat mu podklady potřebné k poskytování služeb.</w:t>
      </w:r>
    </w:p>
    <w:p w14:paraId="4D9A7AA0" w14:textId="5FD85F24" w:rsidR="00D607B1" w:rsidRDefault="00D607B1" w:rsidP="009163CE">
      <w:pPr>
        <w:pStyle w:val="Odstavecseseznamem"/>
        <w:numPr>
          <w:ilvl w:val="1"/>
          <w:numId w:val="8"/>
        </w:numPr>
        <w:ind w:left="709" w:hanging="709"/>
        <w:jc w:val="both"/>
        <w:rPr>
          <w:rFonts w:asciiTheme="minorHAnsi" w:hAnsiTheme="minorHAnsi"/>
          <w:szCs w:val="22"/>
        </w:rPr>
      </w:pPr>
      <w:r>
        <w:rPr>
          <w:rFonts w:asciiTheme="minorHAnsi" w:hAnsiTheme="minorHAnsi"/>
          <w:szCs w:val="22"/>
        </w:rPr>
        <w:t>Poskytovatel je povinen</w:t>
      </w:r>
    </w:p>
    <w:p w14:paraId="6F9F438C" w14:textId="792624F3" w:rsidR="00D607B1" w:rsidRPr="00DA414A" w:rsidRDefault="00D607B1" w:rsidP="009163CE">
      <w:pPr>
        <w:pStyle w:val="Odstavecseseznamem"/>
        <w:numPr>
          <w:ilvl w:val="0"/>
          <w:numId w:val="10"/>
        </w:numPr>
        <w:ind w:hanging="218"/>
        <w:jc w:val="both"/>
        <w:rPr>
          <w:rFonts w:asciiTheme="minorHAnsi" w:hAnsiTheme="minorHAnsi"/>
          <w:szCs w:val="22"/>
        </w:rPr>
      </w:pPr>
      <w:r w:rsidRPr="00DA414A">
        <w:rPr>
          <w:rFonts w:asciiTheme="minorHAnsi" w:hAnsiTheme="minorHAnsi"/>
          <w:szCs w:val="22"/>
        </w:rPr>
        <w:t>zajistit provádění veškeré práce v souladu se všemi právními normami platnými v České republice řádně a včas s přiměřeným počtem pracovníků, který bude vycházet především z předpokládané personální náročnosti prováděné práce uvedené v</w:t>
      </w:r>
      <w:r>
        <w:rPr>
          <w:rFonts w:asciiTheme="minorHAnsi" w:hAnsiTheme="minorHAnsi"/>
          <w:szCs w:val="22"/>
        </w:rPr>
        <w:t> o</w:t>
      </w:r>
      <w:r w:rsidRPr="00DA414A">
        <w:rPr>
          <w:rFonts w:asciiTheme="minorHAnsi" w:hAnsiTheme="minorHAnsi"/>
          <w:szCs w:val="22"/>
        </w:rPr>
        <w:t>bjednávce</w:t>
      </w:r>
      <w:r>
        <w:rPr>
          <w:rFonts w:asciiTheme="minorHAnsi" w:hAnsiTheme="minorHAnsi"/>
          <w:szCs w:val="22"/>
        </w:rPr>
        <w:t>;</w:t>
      </w:r>
    </w:p>
    <w:p w14:paraId="4BEF3271" w14:textId="3AFD9C9A" w:rsidR="00D607B1" w:rsidRPr="00DA414A" w:rsidRDefault="00D607B1" w:rsidP="009163CE">
      <w:pPr>
        <w:pStyle w:val="Odstavecseseznamem"/>
        <w:numPr>
          <w:ilvl w:val="0"/>
          <w:numId w:val="10"/>
        </w:numPr>
        <w:ind w:hanging="218"/>
        <w:jc w:val="both"/>
        <w:rPr>
          <w:rFonts w:asciiTheme="minorHAnsi" w:hAnsiTheme="minorHAnsi"/>
          <w:szCs w:val="22"/>
        </w:rPr>
      </w:pPr>
      <w:r w:rsidRPr="00DA414A">
        <w:rPr>
          <w:rFonts w:asciiTheme="minorHAnsi" w:hAnsiTheme="minorHAnsi"/>
          <w:szCs w:val="22"/>
        </w:rPr>
        <w:t xml:space="preserve">provádět práci v čase a v termínech určených </w:t>
      </w:r>
      <w:r>
        <w:rPr>
          <w:rFonts w:asciiTheme="minorHAnsi" w:hAnsiTheme="minorHAnsi"/>
          <w:szCs w:val="22"/>
        </w:rPr>
        <w:t>o</w:t>
      </w:r>
      <w:r w:rsidRPr="00DA414A">
        <w:rPr>
          <w:rFonts w:asciiTheme="minorHAnsi" w:hAnsiTheme="minorHAnsi"/>
          <w:szCs w:val="22"/>
        </w:rPr>
        <w:t>bjednatelem</w:t>
      </w:r>
      <w:r>
        <w:rPr>
          <w:rFonts w:asciiTheme="minorHAnsi" w:hAnsiTheme="minorHAnsi"/>
          <w:szCs w:val="22"/>
        </w:rPr>
        <w:t>;</w:t>
      </w:r>
    </w:p>
    <w:p w14:paraId="326EF823" w14:textId="071ED1C9" w:rsidR="00D607B1" w:rsidRPr="00DA414A" w:rsidRDefault="00D607B1" w:rsidP="009163CE">
      <w:pPr>
        <w:pStyle w:val="Odstavecseseznamem"/>
        <w:numPr>
          <w:ilvl w:val="0"/>
          <w:numId w:val="10"/>
        </w:numPr>
        <w:ind w:hanging="218"/>
        <w:jc w:val="both"/>
        <w:rPr>
          <w:rFonts w:asciiTheme="minorHAnsi" w:hAnsiTheme="minorHAnsi"/>
          <w:szCs w:val="22"/>
        </w:rPr>
      </w:pPr>
      <w:r>
        <w:rPr>
          <w:rFonts w:asciiTheme="minorHAnsi" w:hAnsiTheme="minorHAnsi"/>
          <w:szCs w:val="22"/>
        </w:rPr>
        <w:t>z</w:t>
      </w:r>
      <w:r w:rsidRPr="00DA414A">
        <w:rPr>
          <w:rFonts w:asciiTheme="minorHAnsi" w:hAnsiTheme="minorHAnsi"/>
          <w:szCs w:val="22"/>
        </w:rPr>
        <w:t xml:space="preserve">a účelem plnění práce řádně a včas se řídit pokyny, které mu zadá </w:t>
      </w:r>
      <w:r>
        <w:rPr>
          <w:rFonts w:asciiTheme="minorHAnsi" w:hAnsiTheme="minorHAnsi"/>
          <w:szCs w:val="22"/>
        </w:rPr>
        <w:t>o</w:t>
      </w:r>
      <w:r w:rsidRPr="00DA414A">
        <w:rPr>
          <w:rFonts w:asciiTheme="minorHAnsi" w:hAnsiTheme="minorHAnsi"/>
          <w:szCs w:val="22"/>
        </w:rPr>
        <w:t>bjednatel</w:t>
      </w:r>
      <w:r>
        <w:rPr>
          <w:rFonts w:asciiTheme="minorHAnsi" w:hAnsiTheme="minorHAnsi"/>
          <w:szCs w:val="22"/>
        </w:rPr>
        <w:t xml:space="preserve"> a</w:t>
      </w:r>
      <w:r w:rsidRPr="00DA414A">
        <w:rPr>
          <w:rFonts w:asciiTheme="minorHAnsi" w:hAnsiTheme="minorHAnsi"/>
          <w:szCs w:val="22"/>
        </w:rPr>
        <w:t xml:space="preserve"> </w:t>
      </w:r>
      <w:r>
        <w:rPr>
          <w:rFonts w:asciiTheme="minorHAnsi" w:hAnsiTheme="minorHAnsi"/>
          <w:szCs w:val="22"/>
        </w:rPr>
        <w:t>o</w:t>
      </w:r>
      <w:r w:rsidRPr="00DA414A">
        <w:rPr>
          <w:rFonts w:asciiTheme="minorHAnsi" w:hAnsiTheme="minorHAnsi"/>
          <w:szCs w:val="22"/>
        </w:rPr>
        <w:t>bjednatel je oprávněn kon</w:t>
      </w:r>
      <w:r>
        <w:rPr>
          <w:rFonts w:asciiTheme="minorHAnsi" w:hAnsiTheme="minorHAnsi"/>
          <w:szCs w:val="22"/>
        </w:rPr>
        <w:t>trolovat kvalitu odváděné práce;</w:t>
      </w:r>
    </w:p>
    <w:p w14:paraId="66321D72" w14:textId="50406616" w:rsidR="00D607B1" w:rsidRPr="00DA414A" w:rsidRDefault="00D607B1" w:rsidP="009163CE">
      <w:pPr>
        <w:pStyle w:val="Odstavecseseznamem"/>
        <w:numPr>
          <w:ilvl w:val="0"/>
          <w:numId w:val="10"/>
        </w:numPr>
        <w:ind w:hanging="218"/>
        <w:jc w:val="both"/>
        <w:rPr>
          <w:rFonts w:asciiTheme="minorHAnsi" w:hAnsiTheme="minorHAnsi"/>
          <w:szCs w:val="22"/>
        </w:rPr>
      </w:pPr>
      <w:r w:rsidRPr="00DA414A">
        <w:rPr>
          <w:rFonts w:asciiTheme="minorHAnsi" w:hAnsiTheme="minorHAnsi"/>
          <w:szCs w:val="22"/>
        </w:rPr>
        <w:t xml:space="preserve">ve lhůtě do pěti pracovních dnů od </w:t>
      </w:r>
      <w:r>
        <w:rPr>
          <w:rFonts w:asciiTheme="minorHAnsi" w:hAnsiTheme="minorHAnsi"/>
          <w:szCs w:val="22"/>
        </w:rPr>
        <w:t>o</w:t>
      </w:r>
      <w:r w:rsidRPr="00DA414A">
        <w:rPr>
          <w:rFonts w:asciiTheme="minorHAnsi" w:hAnsiTheme="minorHAnsi"/>
          <w:szCs w:val="22"/>
        </w:rPr>
        <w:t xml:space="preserve">bjednávky, nejpozději však v den započetí prací předat </w:t>
      </w:r>
      <w:r>
        <w:rPr>
          <w:rFonts w:asciiTheme="minorHAnsi" w:hAnsiTheme="minorHAnsi"/>
          <w:szCs w:val="22"/>
        </w:rPr>
        <w:t>o</w:t>
      </w:r>
      <w:r w:rsidRPr="00DA414A">
        <w:rPr>
          <w:rFonts w:asciiTheme="minorHAnsi" w:hAnsiTheme="minorHAnsi"/>
          <w:szCs w:val="22"/>
        </w:rPr>
        <w:t>bjednateli písemný seznam pracovníků</w:t>
      </w:r>
      <w:r>
        <w:rPr>
          <w:rFonts w:asciiTheme="minorHAnsi" w:hAnsiTheme="minorHAnsi"/>
          <w:szCs w:val="22"/>
        </w:rPr>
        <w:t xml:space="preserve"> poskytovatele</w:t>
      </w:r>
      <w:r w:rsidRPr="00DA414A">
        <w:rPr>
          <w:rFonts w:asciiTheme="minorHAnsi" w:hAnsiTheme="minorHAnsi"/>
          <w:szCs w:val="22"/>
        </w:rPr>
        <w:t>, kteří budou práci provádět</w:t>
      </w:r>
      <w:r w:rsidR="00C52E2F">
        <w:rPr>
          <w:rFonts w:asciiTheme="minorHAnsi" w:hAnsiTheme="minorHAnsi"/>
          <w:szCs w:val="22"/>
        </w:rPr>
        <w:t>,</w:t>
      </w:r>
      <w:r w:rsidRPr="00DA414A">
        <w:rPr>
          <w:rFonts w:asciiTheme="minorHAnsi" w:hAnsiTheme="minorHAnsi"/>
          <w:szCs w:val="22"/>
        </w:rPr>
        <w:t xml:space="preserve"> a to s uvedením jména a příjmení, bydliště, data narození a státní příslušnost</w:t>
      </w:r>
      <w:r>
        <w:rPr>
          <w:rFonts w:asciiTheme="minorHAnsi" w:hAnsiTheme="minorHAnsi"/>
          <w:szCs w:val="22"/>
        </w:rPr>
        <w:t>i</w:t>
      </w:r>
      <w:r w:rsidRPr="00DA414A">
        <w:rPr>
          <w:rFonts w:asciiTheme="minorHAnsi" w:hAnsiTheme="minorHAnsi"/>
          <w:szCs w:val="22"/>
        </w:rPr>
        <w:t xml:space="preserve">. </w:t>
      </w:r>
      <w:r>
        <w:rPr>
          <w:rFonts w:asciiTheme="minorHAnsi" w:hAnsiTheme="minorHAnsi"/>
          <w:szCs w:val="22"/>
        </w:rPr>
        <w:t>Poskytovatel</w:t>
      </w:r>
      <w:r w:rsidRPr="00DA414A">
        <w:rPr>
          <w:rFonts w:asciiTheme="minorHAnsi" w:hAnsiTheme="minorHAnsi"/>
          <w:szCs w:val="22"/>
        </w:rPr>
        <w:t xml:space="preserve"> je povinen při každé změně pracovníků jmenný seznam aktualizovat a </w:t>
      </w:r>
      <w:r w:rsidR="0019061B">
        <w:rPr>
          <w:rFonts w:asciiTheme="minorHAnsi" w:hAnsiTheme="minorHAnsi"/>
          <w:szCs w:val="22"/>
        </w:rPr>
        <w:t xml:space="preserve">bez prodlení </w:t>
      </w:r>
      <w:r w:rsidRPr="00DA414A">
        <w:rPr>
          <w:rFonts w:asciiTheme="minorHAnsi" w:hAnsiTheme="minorHAnsi"/>
          <w:szCs w:val="22"/>
        </w:rPr>
        <w:t xml:space="preserve">předkládat </w:t>
      </w:r>
      <w:r w:rsidR="0019061B">
        <w:rPr>
          <w:rFonts w:asciiTheme="minorHAnsi" w:hAnsiTheme="minorHAnsi"/>
          <w:szCs w:val="22"/>
        </w:rPr>
        <w:t>o</w:t>
      </w:r>
      <w:r w:rsidRPr="00DA414A">
        <w:rPr>
          <w:rFonts w:asciiTheme="minorHAnsi" w:hAnsiTheme="minorHAnsi"/>
          <w:szCs w:val="22"/>
        </w:rPr>
        <w:t>bjednateli</w:t>
      </w:r>
      <w:r w:rsidR="0019061B">
        <w:rPr>
          <w:rFonts w:asciiTheme="minorHAnsi" w:hAnsiTheme="minorHAnsi"/>
          <w:szCs w:val="22"/>
        </w:rPr>
        <w:t>,</w:t>
      </w:r>
      <w:r w:rsidRPr="00DA414A">
        <w:rPr>
          <w:rFonts w:asciiTheme="minorHAnsi" w:hAnsiTheme="minorHAnsi"/>
          <w:szCs w:val="22"/>
        </w:rPr>
        <w:t xml:space="preserve"> a to pět dnů před každou takovou změnou.</w:t>
      </w:r>
    </w:p>
    <w:p w14:paraId="14A1E86A" w14:textId="77777777" w:rsidR="0019061B" w:rsidRDefault="00D607B1" w:rsidP="009163CE">
      <w:pPr>
        <w:pStyle w:val="Odstavecseseznamem"/>
        <w:numPr>
          <w:ilvl w:val="0"/>
          <w:numId w:val="10"/>
        </w:numPr>
        <w:ind w:hanging="218"/>
        <w:jc w:val="both"/>
        <w:rPr>
          <w:rFonts w:asciiTheme="minorHAnsi" w:hAnsiTheme="minorHAnsi"/>
          <w:szCs w:val="22"/>
        </w:rPr>
      </w:pPr>
      <w:r w:rsidRPr="00DA414A">
        <w:rPr>
          <w:rFonts w:asciiTheme="minorHAnsi" w:hAnsiTheme="minorHAnsi"/>
          <w:szCs w:val="22"/>
        </w:rPr>
        <w:t>postupovat v souladu se všemi relevantními právními normami, a to zejména v</w:t>
      </w:r>
      <w:r w:rsidR="0019061B">
        <w:rPr>
          <w:rFonts w:asciiTheme="minorHAnsi" w:hAnsiTheme="minorHAnsi"/>
          <w:szCs w:val="22"/>
        </w:rPr>
        <w:t> </w:t>
      </w:r>
      <w:r w:rsidRPr="00DA414A">
        <w:rPr>
          <w:rFonts w:asciiTheme="minorHAnsi" w:hAnsiTheme="minorHAnsi"/>
          <w:szCs w:val="22"/>
        </w:rPr>
        <w:t>oblasti</w:t>
      </w:r>
      <w:r w:rsidR="0019061B">
        <w:rPr>
          <w:rFonts w:asciiTheme="minorHAnsi" w:hAnsiTheme="minorHAnsi"/>
          <w:szCs w:val="22"/>
        </w:rPr>
        <w:t xml:space="preserve"> </w:t>
      </w:r>
      <w:r w:rsidRPr="00DA414A">
        <w:rPr>
          <w:rFonts w:asciiTheme="minorHAnsi" w:hAnsiTheme="minorHAnsi"/>
          <w:szCs w:val="22"/>
        </w:rPr>
        <w:t xml:space="preserve">živnostenské, hygienické, pracovněprávní, daňové, sociálního a zdravotního pojištění a zaměstnávání a pobytu cizinců a je povinen si včas opatřit všechna potřebná povolení a souhlasy k provádění práce. </w:t>
      </w:r>
    </w:p>
    <w:p w14:paraId="2BA08A3D" w14:textId="73E396CB" w:rsidR="00D607B1" w:rsidRPr="00DA414A" w:rsidRDefault="00D607B1" w:rsidP="009163CE">
      <w:pPr>
        <w:pStyle w:val="Odstavecseseznamem"/>
        <w:numPr>
          <w:ilvl w:val="0"/>
          <w:numId w:val="10"/>
        </w:numPr>
        <w:ind w:hanging="218"/>
        <w:jc w:val="both"/>
        <w:rPr>
          <w:rFonts w:asciiTheme="minorHAnsi" w:hAnsiTheme="minorHAnsi"/>
          <w:szCs w:val="22"/>
        </w:rPr>
      </w:pPr>
      <w:r w:rsidRPr="00DA414A">
        <w:rPr>
          <w:rFonts w:asciiTheme="minorHAnsi" w:hAnsiTheme="minorHAnsi"/>
          <w:szCs w:val="22"/>
        </w:rPr>
        <w:t xml:space="preserve">ve vztahu ke každému pracovníkovi, který bude práci provádět doložit </w:t>
      </w:r>
      <w:r w:rsidR="0019061B">
        <w:rPr>
          <w:rFonts w:asciiTheme="minorHAnsi" w:hAnsiTheme="minorHAnsi"/>
          <w:szCs w:val="22"/>
        </w:rPr>
        <w:t>o</w:t>
      </w:r>
      <w:r w:rsidRPr="00DA414A">
        <w:rPr>
          <w:rFonts w:asciiTheme="minorHAnsi" w:hAnsiTheme="minorHAnsi"/>
          <w:szCs w:val="22"/>
        </w:rPr>
        <w:t>bjednateli kopie dokladů prokazující dodržení právních předpisů, které bude v případě jakékoliv změny bezodkladně aktualizovat.  Zejména se jedná o tyto dokumenty:</w:t>
      </w:r>
    </w:p>
    <w:p w14:paraId="6F1D3AAA" w14:textId="4BE7133E" w:rsidR="00D607B1" w:rsidRPr="00DA414A" w:rsidRDefault="0019061B" w:rsidP="009163CE">
      <w:pPr>
        <w:pStyle w:val="Odstavecseseznamem"/>
        <w:numPr>
          <w:ilvl w:val="0"/>
          <w:numId w:val="11"/>
        </w:numPr>
        <w:jc w:val="both"/>
        <w:rPr>
          <w:rFonts w:asciiTheme="minorHAnsi" w:hAnsiTheme="minorHAnsi"/>
          <w:szCs w:val="22"/>
        </w:rPr>
      </w:pPr>
      <w:r>
        <w:rPr>
          <w:rFonts w:asciiTheme="minorHAnsi" w:hAnsiTheme="minorHAnsi"/>
          <w:szCs w:val="22"/>
        </w:rPr>
        <w:t>d</w:t>
      </w:r>
      <w:r w:rsidR="00D607B1" w:rsidRPr="00DA414A">
        <w:rPr>
          <w:rFonts w:asciiTheme="minorHAnsi" w:hAnsiTheme="minorHAnsi"/>
          <w:szCs w:val="22"/>
        </w:rPr>
        <w:t xml:space="preserve">oklad prokazující, že pracovník je zaměstnancem </w:t>
      </w:r>
      <w:r>
        <w:rPr>
          <w:rFonts w:asciiTheme="minorHAnsi" w:hAnsiTheme="minorHAnsi"/>
          <w:szCs w:val="22"/>
        </w:rPr>
        <w:t>poskytovatele</w:t>
      </w:r>
      <w:r w:rsidR="00D607B1" w:rsidRPr="00DA414A">
        <w:rPr>
          <w:rFonts w:asciiTheme="minorHAnsi" w:hAnsiTheme="minorHAnsi"/>
          <w:szCs w:val="22"/>
        </w:rPr>
        <w:t>, tzn. je s</w:t>
      </w:r>
      <w:r>
        <w:rPr>
          <w:rFonts w:asciiTheme="minorHAnsi" w:hAnsiTheme="minorHAnsi"/>
          <w:szCs w:val="22"/>
        </w:rPr>
        <w:t> </w:t>
      </w:r>
      <w:r w:rsidR="00D607B1" w:rsidRPr="00DA414A">
        <w:rPr>
          <w:rFonts w:asciiTheme="minorHAnsi" w:hAnsiTheme="minorHAnsi"/>
          <w:szCs w:val="22"/>
        </w:rPr>
        <w:t>ním</w:t>
      </w:r>
      <w:r>
        <w:rPr>
          <w:rFonts w:asciiTheme="minorHAnsi" w:hAnsiTheme="minorHAnsi"/>
          <w:szCs w:val="22"/>
        </w:rPr>
        <w:t xml:space="preserve"> </w:t>
      </w:r>
      <w:r w:rsidR="00D607B1" w:rsidRPr="00DA414A">
        <w:rPr>
          <w:rFonts w:asciiTheme="minorHAnsi" w:hAnsiTheme="minorHAnsi"/>
          <w:szCs w:val="22"/>
        </w:rPr>
        <w:t>v pracovněprávním smluvním vztahu a je zdravotně a sociálně pojištěn v</w:t>
      </w:r>
      <w:r>
        <w:rPr>
          <w:rFonts w:asciiTheme="minorHAnsi" w:hAnsiTheme="minorHAnsi"/>
          <w:szCs w:val="22"/>
        </w:rPr>
        <w:t> rozsahu zákonné povinnosti</w:t>
      </w:r>
      <w:r w:rsidR="00064DC6">
        <w:rPr>
          <w:rFonts w:asciiTheme="minorHAnsi" w:hAnsiTheme="minorHAnsi"/>
          <w:szCs w:val="22"/>
        </w:rPr>
        <w:t>;</w:t>
      </w:r>
    </w:p>
    <w:p w14:paraId="4F608D88" w14:textId="3F92FE9C" w:rsidR="00D607B1" w:rsidRPr="00DA414A" w:rsidRDefault="0019061B" w:rsidP="009163CE">
      <w:pPr>
        <w:pStyle w:val="Odstavecseseznamem"/>
        <w:numPr>
          <w:ilvl w:val="0"/>
          <w:numId w:val="11"/>
        </w:numPr>
        <w:jc w:val="both"/>
        <w:rPr>
          <w:rFonts w:asciiTheme="minorHAnsi" w:hAnsiTheme="minorHAnsi"/>
          <w:szCs w:val="22"/>
        </w:rPr>
      </w:pPr>
      <w:r>
        <w:rPr>
          <w:rFonts w:asciiTheme="minorHAnsi" w:hAnsiTheme="minorHAnsi"/>
          <w:szCs w:val="22"/>
        </w:rPr>
        <w:t>p</w:t>
      </w:r>
      <w:r w:rsidR="00D607B1" w:rsidRPr="00DA414A">
        <w:rPr>
          <w:rFonts w:asciiTheme="minorHAnsi" w:hAnsiTheme="minorHAnsi"/>
          <w:szCs w:val="22"/>
        </w:rPr>
        <w:t>latné vízum pracovníka za účelem zaměstnání nebo povolení k dlouhodobému pobytu za účelem zaměstnání, případně trvalého pobytu na území ČR</w:t>
      </w:r>
      <w:r>
        <w:rPr>
          <w:rFonts w:asciiTheme="minorHAnsi" w:hAnsiTheme="minorHAnsi"/>
          <w:szCs w:val="22"/>
        </w:rPr>
        <w:t>;</w:t>
      </w:r>
    </w:p>
    <w:p w14:paraId="46228B53" w14:textId="35C934DD" w:rsidR="00D607B1" w:rsidRPr="00DA414A" w:rsidRDefault="0019061B" w:rsidP="009163CE">
      <w:pPr>
        <w:pStyle w:val="Odstavecseseznamem"/>
        <w:numPr>
          <w:ilvl w:val="0"/>
          <w:numId w:val="11"/>
        </w:numPr>
        <w:jc w:val="both"/>
        <w:rPr>
          <w:rFonts w:asciiTheme="minorHAnsi" w:hAnsiTheme="minorHAnsi"/>
          <w:szCs w:val="22"/>
        </w:rPr>
      </w:pPr>
      <w:r>
        <w:rPr>
          <w:rFonts w:asciiTheme="minorHAnsi" w:hAnsiTheme="minorHAnsi"/>
          <w:szCs w:val="22"/>
        </w:rPr>
        <w:t>p</w:t>
      </w:r>
      <w:r w:rsidR="00D607B1" w:rsidRPr="00DA414A">
        <w:rPr>
          <w:rFonts w:asciiTheme="minorHAnsi" w:hAnsiTheme="minorHAnsi"/>
          <w:szCs w:val="22"/>
        </w:rPr>
        <w:t>latné povolení k zaměstnání pracovníka vydané příslušným úřadem práce v obvodě, kde</w:t>
      </w:r>
      <w:r w:rsidR="00B41842">
        <w:rPr>
          <w:rFonts w:asciiTheme="minorHAnsi" w:hAnsiTheme="minorHAnsi"/>
          <w:szCs w:val="22"/>
        </w:rPr>
        <w:t xml:space="preserve"> </w:t>
      </w:r>
      <w:r w:rsidR="00D607B1" w:rsidRPr="00DA414A">
        <w:rPr>
          <w:rFonts w:asciiTheme="minorHAnsi" w:hAnsiTheme="minorHAnsi"/>
          <w:szCs w:val="22"/>
        </w:rPr>
        <w:t>je práce vykonávána</w:t>
      </w:r>
      <w:r>
        <w:rPr>
          <w:rFonts w:asciiTheme="minorHAnsi" w:hAnsiTheme="minorHAnsi"/>
          <w:szCs w:val="22"/>
        </w:rPr>
        <w:t>;</w:t>
      </w:r>
    </w:p>
    <w:p w14:paraId="3647BEBA" w14:textId="3D06D931" w:rsidR="00D607B1" w:rsidRPr="00DA414A" w:rsidRDefault="0019061B" w:rsidP="009163CE">
      <w:pPr>
        <w:pStyle w:val="Odstavecseseznamem"/>
        <w:numPr>
          <w:ilvl w:val="0"/>
          <w:numId w:val="11"/>
        </w:numPr>
        <w:jc w:val="both"/>
        <w:rPr>
          <w:rFonts w:asciiTheme="minorHAnsi" w:hAnsiTheme="minorHAnsi"/>
          <w:szCs w:val="22"/>
        </w:rPr>
      </w:pPr>
      <w:r>
        <w:rPr>
          <w:rFonts w:asciiTheme="minorHAnsi" w:hAnsiTheme="minorHAnsi"/>
          <w:szCs w:val="22"/>
        </w:rPr>
        <w:t>p</w:t>
      </w:r>
      <w:r w:rsidR="00D607B1" w:rsidRPr="00DA414A">
        <w:rPr>
          <w:rFonts w:asciiTheme="minorHAnsi" w:hAnsiTheme="minorHAnsi"/>
          <w:szCs w:val="22"/>
        </w:rPr>
        <w:t xml:space="preserve">latný zdravotní průkaz nebo potravinářský průkaz </w:t>
      </w:r>
      <w:r>
        <w:rPr>
          <w:rFonts w:asciiTheme="minorHAnsi" w:hAnsiTheme="minorHAnsi"/>
          <w:szCs w:val="22"/>
        </w:rPr>
        <w:t>(pokud jej objednatel vyžaduje);</w:t>
      </w:r>
    </w:p>
    <w:p w14:paraId="796CBBA9" w14:textId="508CB2C7" w:rsidR="00D607B1" w:rsidRPr="00DA414A" w:rsidRDefault="0019061B" w:rsidP="009163CE">
      <w:pPr>
        <w:pStyle w:val="Odstavecseseznamem"/>
        <w:numPr>
          <w:ilvl w:val="0"/>
          <w:numId w:val="11"/>
        </w:numPr>
        <w:jc w:val="both"/>
        <w:rPr>
          <w:rFonts w:asciiTheme="minorHAnsi" w:hAnsiTheme="minorHAnsi"/>
          <w:szCs w:val="22"/>
        </w:rPr>
      </w:pPr>
      <w:r>
        <w:rPr>
          <w:rFonts w:asciiTheme="minorHAnsi" w:hAnsiTheme="minorHAnsi"/>
          <w:szCs w:val="22"/>
        </w:rPr>
        <w:t>d</w:t>
      </w:r>
      <w:r w:rsidR="00D607B1" w:rsidRPr="00DA414A">
        <w:rPr>
          <w:rFonts w:asciiTheme="minorHAnsi" w:hAnsiTheme="minorHAnsi"/>
          <w:szCs w:val="22"/>
        </w:rPr>
        <w:t xml:space="preserve">oklad o očkování proti virové hepatitidě </w:t>
      </w:r>
      <w:r w:rsidR="00686E28">
        <w:rPr>
          <w:rFonts w:asciiTheme="minorHAnsi" w:hAnsiTheme="minorHAnsi"/>
          <w:szCs w:val="22"/>
        </w:rPr>
        <w:t>„B“;</w:t>
      </w:r>
    </w:p>
    <w:p w14:paraId="481DACC8" w14:textId="37D9A53A" w:rsidR="00D607B1" w:rsidRDefault="00C353A3" w:rsidP="009163CE">
      <w:pPr>
        <w:pStyle w:val="Odstavecseseznamem"/>
        <w:numPr>
          <w:ilvl w:val="0"/>
          <w:numId w:val="10"/>
        </w:numPr>
        <w:ind w:left="993" w:hanging="284"/>
        <w:jc w:val="both"/>
        <w:rPr>
          <w:rFonts w:asciiTheme="minorHAnsi" w:hAnsiTheme="minorHAnsi"/>
          <w:szCs w:val="22"/>
        </w:rPr>
      </w:pPr>
      <w:r>
        <w:rPr>
          <w:rFonts w:asciiTheme="minorHAnsi" w:hAnsiTheme="minorHAnsi"/>
          <w:szCs w:val="22"/>
        </w:rPr>
        <w:t xml:space="preserve">zajistit, </w:t>
      </w:r>
      <w:r w:rsidR="00D607B1" w:rsidRPr="00DA414A">
        <w:rPr>
          <w:rFonts w:asciiTheme="minorHAnsi" w:hAnsiTheme="minorHAnsi"/>
          <w:szCs w:val="22"/>
        </w:rPr>
        <w:t>aby pracovníci provádějící práci ovládali český jazyk v rozsahu umožňující komunikovat</w:t>
      </w:r>
      <w:r w:rsidR="002C5695">
        <w:rPr>
          <w:rFonts w:asciiTheme="minorHAnsi" w:hAnsiTheme="minorHAnsi"/>
          <w:szCs w:val="22"/>
        </w:rPr>
        <w:t xml:space="preserve"> </w:t>
      </w:r>
      <w:r w:rsidR="00D607B1" w:rsidRPr="00DA414A">
        <w:rPr>
          <w:rFonts w:asciiTheme="minorHAnsi" w:hAnsiTheme="minorHAnsi"/>
          <w:szCs w:val="22"/>
        </w:rPr>
        <w:t>s </w:t>
      </w:r>
      <w:r w:rsidR="00686E28">
        <w:rPr>
          <w:rFonts w:asciiTheme="minorHAnsi" w:hAnsiTheme="minorHAnsi"/>
          <w:szCs w:val="22"/>
        </w:rPr>
        <w:t>o</w:t>
      </w:r>
      <w:r w:rsidR="00D607B1" w:rsidRPr="00DA414A">
        <w:rPr>
          <w:rFonts w:asciiTheme="minorHAnsi" w:hAnsiTheme="minorHAnsi"/>
          <w:szCs w:val="22"/>
        </w:rPr>
        <w:t>bjednatelem</w:t>
      </w:r>
      <w:r w:rsidR="00686E28">
        <w:rPr>
          <w:rFonts w:asciiTheme="minorHAnsi" w:hAnsiTheme="minorHAnsi"/>
          <w:szCs w:val="22"/>
        </w:rPr>
        <w:t>;</w:t>
      </w:r>
    </w:p>
    <w:p w14:paraId="728C0629" w14:textId="16DDB501" w:rsidR="001E6190" w:rsidRDefault="001E6190" w:rsidP="009163CE">
      <w:pPr>
        <w:pStyle w:val="Odstavecseseznamem"/>
        <w:numPr>
          <w:ilvl w:val="0"/>
          <w:numId w:val="10"/>
        </w:numPr>
        <w:ind w:left="993" w:hanging="284"/>
        <w:jc w:val="both"/>
        <w:rPr>
          <w:rFonts w:asciiTheme="minorHAnsi" w:hAnsiTheme="minorHAnsi"/>
          <w:szCs w:val="22"/>
        </w:rPr>
      </w:pPr>
      <w:r w:rsidRPr="002E24B1">
        <w:rPr>
          <w:rFonts w:asciiTheme="minorHAnsi" w:hAnsiTheme="minorHAnsi"/>
          <w:szCs w:val="22"/>
        </w:rPr>
        <w:t xml:space="preserve">na základě žádosti </w:t>
      </w:r>
      <w:r>
        <w:rPr>
          <w:rFonts w:asciiTheme="minorHAnsi" w:hAnsiTheme="minorHAnsi"/>
          <w:szCs w:val="22"/>
        </w:rPr>
        <w:t>o</w:t>
      </w:r>
      <w:r w:rsidRPr="002E24B1">
        <w:rPr>
          <w:rFonts w:asciiTheme="minorHAnsi" w:hAnsiTheme="minorHAnsi"/>
          <w:szCs w:val="22"/>
        </w:rPr>
        <w:t>bjednatele neprodleně vyměnit pracovníka, který porušuje ustanovení této</w:t>
      </w:r>
      <w:r w:rsidR="00A56535">
        <w:rPr>
          <w:rFonts w:asciiTheme="minorHAnsi" w:hAnsiTheme="minorHAnsi"/>
          <w:szCs w:val="22"/>
        </w:rPr>
        <w:t xml:space="preserve"> smlouvy;</w:t>
      </w:r>
    </w:p>
    <w:p w14:paraId="3DDCA2B2" w14:textId="6B825655" w:rsidR="00B47733" w:rsidRDefault="00B47733" w:rsidP="009163CE">
      <w:pPr>
        <w:pStyle w:val="Odstavecseseznamem"/>
        <w:numPr>
          <w:ilvl w:val="0"/>
          <w:numId w:val="10"/>
        </w:numPr>
        <w:ind w:left="993" w:hanging="284"/>
        <w:jc w:val="both"/>
        <w:rPr>
          <w:rFonts w:asciiTheme="minorHAnsi" w:hAnsiTheme="minorHAnsi"/>
          <w:szCs w:val="22"/>
        </w:rPr>
      </w:pPr>
      <w:r w:rsidRPr="006054D4">
        <w:rPr>
          <w:rFonts w:asciiTheme="minorHAnsi" w:hAnsiTheme="minorHAnsi"/>
          <w:szCs w:val="22"/>
        </w:rPr>
        <w:t>zachovat mlčenlivost o všech skutečnostech</w:t>
      </w:r>
      <w:r>
        <w:rPr>
          <w:rFonts w:asciiTheme="minorHAnsi" w:hAnsiTheme="minorHAnsi"/>
          <w:szCs w:val="22"/>
        </w:rPr>
        <w:t>,</w:t>
      </w:r>
      <w:r w:rsidRPr="006054D4">
        <w:rPr>
          <w:rFonts w:asciiTheme="minorHAnsi" w:hAnsiTheme="minorHAnsi"/>
          <w:szCs w:val="22"/>
        </w:rPr>
        <w:t xml:space="preserve"> o kterých se v souvi</w:t>
      </w:r>
      <w:r w:rsidR="00C353A3">
        <w:rPr>
          <w:rFonts w:asciiTheme="minorHAnsi" w:hAnsiTheme="minorHAnsi"/>
          <w:szCs w:val="22"/>
        </w:rPr>
        <w:t>slosti s prováděnou prací dozví;</w:t>
      </w:r>
    </w:p>
    <w:p w14:paraId="656CB04A" w14:textId="5E8AC086" w:rsidR="00C353A3" w:rsidRPr="00C353A3" w:rsidRDefault="00C353A3" w:rsidP="009163CE">
      <w:pPr>
        <w:pStyle w:val="Odstavecseseznamem"/>
        <w:numPr>
          <w:ilvl w:val="0"/>
          <w:numId w:val="10"/>
        </w:numPr>
        <w:ind w:left="993" w:hanging="284"/>
        <w:jc w:val="both"/>
        <w:rPr>
          <w:rFonts w:asciiTheme="minorHAnsi" w:hAnsiTheme="minorHAnsi"/>
          <w:szCs w:val="22"/>
        </w:rPr>
      </w:pPr>
      <w:r w:rsidRPr="00C353A3">
        <w:rPr>
          <w:rFonts w:asciiTheme="minorHAnsi" w:hAnsiTheme="minorHAnsi"/>
          <w:szCs w:val="22"/>
        </w:rPr>
        <w:t>odevzdat všechny věci nalezené jeho pracovn</w:t>
      </w:r>
      <w:r>
        <w:rPr>
          <w:rFonts w:asciiTheme="minorHAnsi" w:hAnsiTheme="minorHAnsi"/>
          <w:szCs w:val="22"/>
        </w:rPr>
        <w:t>íky na místech sjednaných prací;</w:t>
      </w:r>
    </w:p>
    <w:p w14:paraId="05623819" w14:textId="69B2FE17" w:rsidR="00706DF8" w:rsidRPr="00706DF8" w:rsidRDefault="00706DF8" w:rsidP="009163CE">
      <w:pPr>
        <w:pStyle w:val="Odstavecseseznamem"/>
        <w:numPr>
          <w:ilvl w:val="0"/>
          <w:numId w:val="10"/>
        </w:numPr>
        <w:ind w:left="993" w:hanging="284"/>
        <w:jc w:val="both"/>
        <w:rPr>
          <w:rFonts w:asciiTheme="minorHAnsi" w:hAnsiTheme="minorHAnsi"/>
          <w:szCs w:val="22"/>
        </w:rPr>
      </w:pPr>
      <w:r w:rsidRPr="00706DF8">
        <w:rPr>
          <w:rFonts w:asciiTheme="minorHAnsi" w:hAnsiTheme="minorHAnsi"/>
          <w:szCs w:val="22"/>
        </w:rPr>
        <w:t xml:space="preserve">poskytnout informace </w:t>
      </w:r>
      <w:r>
        <w:rPr>
          <w:rFonts w:asciiTheme="minorHAnsi" w:hAnsiTheme="minorHAnsi"/>
          <w:szCs w:val="22"/>
        </w:rPr>
        <w:t>o</w:t>
      </w:r>
      <w:r w:rsidRPr="00706DF8">
        <w:rPr>
          <w:rFonts w:asciiTheme="minorHAnsi" w:hAnsiTheme="minorHAnsi"/>
          <w:szCs w:val="22"/>
        </w:rPr>
        <w:t>bjednateli při zjištění zjevných závad v prostor</w:t>
      </w:r>
      <w:r>
        <w:rPr>
          <w:rFonts w:asciiTheme="minorHAnsi" w:hAnsiTheme="minorHAnsi"/>
          <w:szCs w:val="22"/>
        </w:rPr>
        <w:t>u výkonu práce;</w:t>
      </w:r>
    </w:p>
    <w:p w14:paraId="2FB204CC" w14:textId="60933F22" w:rsidR="00706DF8" w:rsidRPr="00706DF8" w:rsidRDefault="00706DF8" w:rsidP="009163CE">
      <w:pPr>
        <w:pStyle w:val="Odstavecseseznamem"/>
        <w:numPr>
          <w:ilvl w:val="0"/>
          <w:numId w:val="10"/>
        </w:numPr>
        <w:ind w:left="993" w:hanging="284"/>
        <w:jc w:val="both"/>
        <w:rPr>
          <w:rFonts w:asciiTheme="minorHAnsi" w:hAnsiTheme="minorHAnsi"/>
          <w:szCs w:val="22"/>
        </w:rPr>
      </w:pPr>
      <w:r>
        <w:rPr>
          <w:rFonts w:asciiTheme="minorHAnsi" w:hAnsiTheme="minorHAnsi"/>
          <w:szCs w:val="22"/>
        </w:rPr>
        <w:t>z</w:t>
      </w:r>
      <w:r w:rsidRPr="00706DF8">
        <w:rPr>
          <w:rFonts w:asciiTheme="minorHAnsi" w:hAnsiTheme="minorHAnsi"/>
          <w:szCs w:val="22"/>
        </w:rPr>
        <w:t>ajistit jeho pracovníkům, které nasadí na práci</w:t>
      </w:r>
      <w:r>
        <w:rPr>
          <w:rFonts w:asciiTheme="minorHAnsi" w:hAnsiTheme="minorHAnsi"/>
          <w:szCs w:val="22"/>
        </w:rPr>
        <w:t>,</w:t>
      </w:r>
      <w:r w:rsidRPr="00706DF8">
        <w:rPr>
          <w:rFonts w:asciiTheme="minorHAnsi" w:hAnsiTheme="minorHAnsi"/>
          <w:szCs w:val="22"/>
        </w:rPr>
        <w:t xml:space="preserve"> pracovní oděv a bezpečností protiskluzovou obuv s označením </w:t>
      </w:r>
      <w:r>
        <w:rPr>
          <w:rFonts w:asciiTheme="minorHAnsi" w:hAnsiTheme="minorHAnsi"/>
          <w:szCs w:val="22"/>
        </w:rPr>
        <w:t>p</w:t>
      </w:r>
      <w:r w:rsidRPr="00706DF8">
        <w:rPr>
          <w:rFonts w:asciiTheme="minorHAnsi" w:hAnsiTheme="minorHAnsi"/>
          <w:szCs w:val="22"/>
        </w:rPr>
        <w:t xml:space="preserve">oskytovatele se znakem rozlišujícím, že se nejedná o zaměstnance </w:t>
      </w:r>
      <w:r>
        <w:rPr>
          <w:rFonts w:asciiTheme="minorHAnsi" w:hAnsiTheme="minorHAnsi"/>
          <w:szCs w:val="22"/>
        </w:rPr>
        <w:t>objednatele;</w:t>
      </w:r>
    </w:p>
    <w:p w14:paraId="0236D8C5" w14:textId="120777BF" w:rsidR="00C353A3" w:rsidRPr="006054D4" w:rsidRDefault="00E93D8B" w:rsidP="009163CE">
      <w:pPr>
        <w:pStyle w:val="Odstavecseseznamem"/>
        <w:numPr>
          <w:ilvl w:val="0"/>
          <w:numId w:val="10"/>
        </w:numPr>
        <w:ind w:left="993" w:hanging="284"/>
        <w:jc w:val="both"/>
        <w:rPr>
          <w:rFonts w:asciiTheme="minorHAnsi" w:hAnsiTheme="minorHAnsi"/>
          <w:szCs w:val="22"/>
        </w:rPr>
      </w:pPr>
      <w:r w:rsidRPr="00E93D8B">
        <w:rPr>
          <w:rFonts w:asciiTheme="minorHAnsi" w:hAnsiTheme="minorHAnsi"/>
          <w:szCs w:val="22"/>
        </w:rPr>
        <w:t xml:space="preserve">ve spolupráci s </w:t>
      </w:r>
      <w:r>
        <w:rPr>
          <w:rFonts w:asciiTheme="minorHAnsi" w:hAnsiTheme="minorHAnsi"/>
          <w:szCs w:val="22"/>
        </w:rPr>
        <w:t>o</w:t>
      </w:r>
      <w:r w:rsidRPr="00E93D8B">
        <w:rPr>
          <w:rFonts w:asciiTheme="minorHAnsi" w:hAnsiTheme="minorHAnsi"/>
          <w:szCs w:val="22"/>
        </w:rPr>
        <w:t xml:space="preserve">bjednatelem provést vstupní proškolení pracovníků </w:t>
      </w:r>
      <w:r>
        <w:rPr>
          <w:rFonts w:asciiTheme="minorHAnsi" w:hAnsiTheme="minorHAnsi"/>
          <w:szCs w:val="22"/>
        </w:rPr>
        <w:t>p</w:t>
      </w:r>
      <w:r w:rsidRPr="00E93D8B">
        <w:rPr>
          <w:rFonts w:asciiTheme="minorHAnsi" w:hAnsiTheme="minorHAnsi"/>
          <w:szCs w:val="22"/>
        </w:rPr>
        <w:t>oskytovatele, včetně BOZP</w:t>
      </w:r>
      <w:r w:rsidR="00412DB9">
        <w:rPr>
          <w:rFonts w:asciiTheme="minorHAnsi" w:hAnsiTheme="minorHAnsi"/>
          <w:szCs w:val="22"/>
        </w:rPr>
        <w:t>,</w:t>
      </w:r>
      <w:r w:rsidRPr="00E93D8B">
        <w:rPr>
          <w:rFonts w:asciiTheme="minorHAnsi" w:hAnsiTheme="minorHAnsi"/>
          <w:szCs w:val="22"/>
        </w:rPr>
        <w:t xml:space="preserve"> PO</w:t>
      </w:r>
      <w:r w:rsidR="00412DB9">
        <w:rPr>
          <w:rFonts w:asciiTheme="minorHAnsi" w:hAnsiTheme="minorHAnsi"/>
          <w:szCs w:val="22"/>
        </w:rPr>
        <w:t xml:space="preserve"> a v oblasti hygieny</w:t>
      </w:r>
      <w:r w:rsidRPr="00E93D8B">
        <w:rPr>
          <w:rFonts w:asciiTheme="minorHAnsi" w:hAnsiTheme="minorHAnsi"/>
          <w:szCs w:val="22"/>
        </w:rPr>
        <w:t xml:space="preserve">, popřípadě školení dle pokynů </w:t>
      </w:r>
      <w:r>
        <w:rPr>
          <w:rFonts w:asciiTheme="minorHAnsi" w:hAnsiTheme="minorHAnsi"/>
          <w:szCs w:val="22"/>
        </w:rPr>
        <w:t>o</w:t>
      </w:r>
      <w:r w:rsidRPr="00E93D8B">
        <w:rPr>
          <w:rFonts w:asciiTheme="minorHAnsi" w:hAnsiTheme="minorHAnsi"/>
          <w:szCs w:val="22"/>
        </w:rPr>
        <w:t xml:space="preserve">bjednatele. Tato školení musí být zaznamenána písemně na příslušném formuláři. Poskytovatel je povinen tento formulář </w:t>
      </w:r>
      <w:r w:rsidRPr="00E93D8B">
        <w:rPr>
          <w:rFonts w:asciiTheme="minorHAnsi" w:hAnsiTheme="minorHAnsi"/>
          <w:szCs w:val="22"/>
        </w:rPr>
        <w:lastRenderedPageBreak/>
        <w:t xml:space="preserve">bezodkladně po proškolení </w:t>
      </w:r>
      <w:r w:rsidR="00A01064">
        <w:rPr>
          <w:rFonts w:asciiTheme="minorHAnsi" w:hAnsiTheme="minorHAnsi"/>
          <w:szCs w:val="22"/>
        </w:rPr>
        <w:t xml:space="preserve">všech </w:t>
      </w:r>
      <w:r w:rsidRPr="00E93D8B">
        <w:rPr>
          <w:rFonts w:asciiTheme="minorHAnsi" w:hAnsiTheme="minorHAnsi"/>
          <w:szCs w:val="22"/>
        </w:rPr>
        <w:t xml:space="preserve">pracovníků předat </w:t>
      </w:r>
      <w:r>
        <w:rPr>
          <w:rFonts w:asciiTheme="minorHAnsi" w:hAnsiTheme="minorHAnsi"/>
          <w:szCs w:val="22"/>
        </w:rPr>
        <w:t>o</w:t>
      </w:r>
      <w:r w:rsidRPr="00E93D8B">
        <w:rPr>
          <w:rFonts w:asciiTheme="minorHAnsi" w:hAnsiTheme="minorHAnsi"/>
          <w:szCs w:val="22"/>
        </w:rPr>
        <w:t>bjednateli. Tato školení musí být provedena nejpozději v den, kdy pracovník začne provádět práci.</w:t>
      </w:r>
    </w:p>
    <w:p w14:paraId="74EB92F3" w14:textId="2AEF23B4" w:rsidR="00C353A3" w:rsidRPr="00C353A3" w:rsidRDefault="000E3FED" w:rsidP="009163CE">
      <w:pPr>
        <w:pStyle w:val="Odstavecseseznamem"/>
        <w:numPr>
          <w:ilvl w:val="1"/>
          <w:numId w:val="8"/>
        </w:numPr>
        <w:ind w:left="709" w:hanging="709"/>
        <w:jc w:val="both"/>
        <w:rPr>
          <w:rFonts w:asciiTheme="minorHAnsi" w:hAnsiTheme="minorHAnsi"/>
          <w:szCs w:val="22"/>
        </w:rPr>
      </w:pPr>
      <w:r w:rsidRPr="00C353A3">
        <w:rPr>
          <w:rFonts w:asciiTheme="minorHAnsi" w:hAnsiTheme="minorHAnsi"/>
          <w:szCs w:val="22"/>
        </w:rPr>
        <w:t xml:space="preserve">Poskytovatel </w:t>
      </w:r>
      <w:r w:rsidR="00C353A3" w:rsidRPr="00C353A3">
        <w:rPr>
          <w:rFonts w:asciiTheme="minorHAnsi" w:hAnsiTheme="minorHAnsi"/>
          <w:szCs w:val="22"/>
        </w:rPr>
        <w:t>o</w:t>
      </w:r>
      <w:r w:rsidR="00664CAD" w:rsidRPr="00C353A3">
        <w:rPr>
          <w:rFonts w:asciiTheme="minorHAnsi" w:hAnsiTheme="minorHAnsi"/>
          <w:szCs w:val="22"/>
        </w:rPr>
        <w:t xml:space="preserve">bjednateli bezodkladně </w:t>
      </w:r>
      <w:proofErr w:type="gramStart"/>
      <w:r w:rsidR="00664CAD" w:rsidRPr="00C353A3">
        <w:rPr>
          <w:rFonts w:asciiTheme="minorHAnsi" w:hAnsiTheme="minorHAnsi"/>
          <w:szCs w:val="22"/>
        </w:rPr>
        <w:t>předlož</w:t>
      </w:r>
      <w:r w:rsidR="00C353A3" w:rsidRPr="00C353A3">
        <w:rPr>
          <w:rFonts w:asciiTheme="minorHAnsi" w:hAnsiTheme="minorHAnsi"/>
          <w:szCs w:val="22"/>
        </w:rPr>
        <w:t>í</w:t>
      </w:r>
      <w:proofErr w:type="gramEnd"/>
      <w:r w:rsidR="00664CAD" w:rsidRPr="00C353A3">
        <w:rPr>
          <w:rFonts w:asciiTheme="minorHAnsi" w:hAnsiTheme="minorHAnsi"/>
          <w:szCs w:val="22"/>
        </w:rPr>
        <w:t xml:space="preserve"> k nahlédnutí originály všech </w:t>
      </w:r>
      <w:r w:rsidR="00C353A3" w:rsidRPr="00C353A3">
        <w:rPr>
          <w:rFonts w:asciiTheme="minorHAnsi" w:hAnsiTheme="minorHAnsi"/>
          <w:szCs w:val="22"/>
        </w:rPr>
        <w:t xml:space="preserve">dokumentů </w:t>
      </w:r>
      <w:r w:rsidR="00664CAD" w:rsidRPr="00C353A3">
        <w:rPr>
          <w:rFonts w:asciiTheme="minorHAnsi" w:hAnsiTheme="minorHAnsi"/>
          <w:szCs w:val="22"/>
        </w:rPr>
        <w:t xml:space="preserve">uvedených </w:t>
      </w:r>
      <w:r w:rsidR="00C353A3" w:rsidRPr="00C353A3">
        <w:rPr>
          <w:rFonts w:asciiTheme="minorHAnsi" w:hAnsiTheme="minorHAnsi"/>
          <w:szCs w:val="22"/>
        </w:rPr>
        <w:t>v odst.</w:t>
      </w:r>
      <w:r w:rsidR="00C26734">
        <w:rPr>
          <w:rFonts w:asciiTheme="minorHAnsi" w:hAnsiTheme="minorHAnsi"/>
          <w:szCs w:val="22"/>
        </w:rPr>
        <w:t xml:space="preserve"> 5.</w:t>
      </w:r>
      <w:r w:rsidR="003F3624">
        <w:rPr>
          <w:rFonts w:asciiTheme="minorHAnsi" w:hAnsiTheme="minorHAnsi"/>
          <w:szCs w:val="22"/>
        </w:rPr>
        <w:t>9</w:t>
      </w:r>
      <w:r w:rsidR="00664CAD" w:rsidRPr="00C353A3">
        <w:rPr>
          <w:rFonts w:asciiTheme="minorHAnsi" w:hAnsiTheme="minorHAnsi"/>
          <w:szCs w:val="22"/>
        </w:rPr>
        <w:t xml:space="preserve"> nejpozději v den započetí prací</w:t>
      </w:r>
      <w:r w:rsidR="00C353A3" w:rsidRPr="00C353A3">
        <w:rPr>
          <w:rFonts w:asciiTheme="minorHAnsi" w:hAnsiTheme="minorHAnsi"/>
          <w:szCs w:val="22"/>
        </w:rPr>
        <w:t xml:space="preserve">. V případě, že </w:t>
      </w:r>
      <w:r w:rsidR="00C353A3">
        <w:rPr>
          <w:rFonts w:asciiTheme="minorHAnsi" w:hAnsiTheme="minorHAnsi"/>
          <w:szCs w:val="22"/>
        </w:rPr>
        <w:t>poskytovatel</w:t>
      </w:r>
      <w:r w:rsidR="00C353A3" w:rsidRPr="00C353A3">
        <w:rPr>
          <w:rFonts w:asciiTheme="minorHAnsi" w:hAnsiTheme="minorHAnsi"/>
          <w:szCs w:val="22"/>
        </w:rPr>
        <w:t xml:space="preserve"> </w:t>
      </w:r>
      <w:proofErr w:type="gramStart"/>
      <w:r w:rsidR="00C353A3" w:rsidRPr="00C353A3">
        <w:rPr>
          <w:rFonts w:asciiTheme="minorHAnsi" w:hAnsiTheme="minorHAnsi"/>
          <w:szCs w:val="22"/>
        </w:rPr>
        <w:t>nepředloží</w:t>
      </w:r>
      <w:proofErr w:type="gramEnd"/>
      <w:r w:rsidR="00C353A3" w:rsidRPr="00C353A3">
        <w:rPr>
          <w:rFonts w:asciiTheme="minorHAnsi" w:hAnsiTheme="minorHAnsi"/>
          <w:szCs w:val="22"/>
        </w:rPr>
        <w:t xml:space="preserve"> řádně a včas </w:t>
      </w:r>
      <w:r w:rsidR="00C353A3">
        <w:rPr>
          <w:rFonts w:asciiTheme="minorHAnsi" w:hAnsiTheme="minorHAnsi"/>
          <w:szCs w:val="22"/>
        </w:rPr>
        <w:t>objednateli</w:t>
      </w:r>
      <w:r w:rsidR="00C353A3" w:rsidRPr="00C353A3">
        <w:rPr>
          <w:rFonts w:asciiTheme="minorHAnsi" w:hAnsiTheme="minorHAnsi"/>
          <w:szCs w:val="22"/>
        </w:rPr>
        <w:t xml:space="preserve"> </w:t>
      </w:r>
      <w:r w:rsidR="00C353A3">
        <w:rPr>
          <w:rFonts w:asciiTheme="minorHAnsi" w:hAnsiTheme="minorHAnsi"/>
          <w:szCs w:val="22"/>
        </w:rPr>
        <w:t xml:space="preserve">tyto </w:t>
      </w:r>
      <w:r w:rsidR="00C353A3" w:rsidRPr="00C353A3">
        <w:rPr>
          <w:rFonts w:asciiTheme="minorHAnsi" w:hAnsiTheme="minorHAnsi"/>
          <w:szCs w:val="22"/>
        </w:rPr>
        <w:t>doklady</w:t>
      </w:r>
      <w:r w:rsidR="00C353A3">
        <w:rPr>
          <w:rFonts w:asciiTheme="minorHAnsi" w:hAnsiTheme="minorHAnsi"/>
          <w:szCs w:val="22"/>
        </w:rPr>
        <w:t>,</w:t>
      </w:r>
      <w:r w:rsidR="00C353A3" w:rsidRPr="00C353A3">
        <w:rPr>
          <w:rFonts w:asciiTheme="minorHAnsi" w:hAnsiTheme="minorHAnsi"/>
          <w:szCs w:val="22"/>
        </w:rPr>
        <w:t xml:space="preserve"> nevzniká </w:t>
      </w:r>
      <w:r w:rsidR="00C353A3">
        <w:rPr>
          <w:rFonts w:asciiTheme="minorHAnsi" w:hAnsiTheme="minorHAnsi"/>
          <w:szCs w:val="22"/>
        </w:rPr>
        <w:t>o</w:t>
      </w:r>
      <w:r w:rsidR="00C353A3" w:rsidRPr="00C353A3">
        <w:rPr>
          <w:rFonts w:asciiTheme="minorHAnsi" w:hAnsiTheme="minorHAnsi"/>
          <w:szCs w:val="22"/>
        </w:rPr>
        <w:t>bjedna</w:t>
      </w:r>
      <w:r w:rsidR="00C353A3">
        <w:rPr>
          <w:rFonts w:asciiTheme="minorHAnsi" w:hAnsiTheme="minorHAnsi"/>
          <w:szCs w:val="22"/>
        </w:rPr>
        <w:t>te</w:t>
      </w:r>
      <w:r w:rsidR="00C353A3" w:rsidRPr="00C353A3">
        <w:rPr>
          <w:rFonts w:asciiTheme="minorHAnsi" w:hAnsiTheme="minorHAnsi"/>
          <w:szCs w:val="22"/>
        </w:rPr>
        <w:t xml:space="preserve">li povinnost zaplatit </w:t>
      </w:r>
      <w:r w:rsidR="00C353A3">
        <w:rPr>
          <w:rFonts w:asciiTheme="minorHAnsi" w:hAnsiTheme="minorHAnsi"/>
          <w:szCs w:val="22"/>
        </w:rPr>
        <w:t>poskytovateli</w:t>
      </w:r>
      <w:r w:rsidR="00C353A3" w:rsidRPr="00C353A3">
        <w:rPr>
          <w:rFonts w:asciiTheme="minorHAnsi" w:hAnsiTheme="minorHAnsi"/>
          <w:szCs w:val="22"/>
        </w:rPr>
        <w:t xml:space="preserve"> sjednanou cenu za práci vykonanou pracovníky </w:t>
      </w:r>
      <w:r w:rsidR="00C353A3">
        <w:rPr>
          <w:rFonts w:asciiTheme="minorHAnsi" w:hAnsiTheme="minorHAnsi"/>
          <w:szCs w:val="22"/>
        </w:rPr>
        <w:t>poskytovatele</w:t>
      </w:r>
      <w:r w:rsidR="00C353A3" w:rsidRPr="00C353A3">
        <w:rPr>
          <w:rFonts w:asciiTheme="minorHAnsi" w:hAnsiTheme="minorHAnsi"/>
          <w:szCs w:val="22"/>
        </w:rPr>
        <w:t xml:space="preserve"> ve vztahu, k nimž nebyly včas předloženy požadované doklady.</w:t>
      </w:r>
    </w:p>
    <w:p w14:paraId="357A5683" w14:textId="6B3C2A44" w:rsidR="00D607B1" w:rsidRPr="00DA414A" w:rsidRDefault="00C353A3" w:rsidP="009163CE">
      <w:pPr>
        <w:pStyle w:val="Odstavecseseznamem"/>
        <w:numPr>
          <w:ilvl w:val="1"/>
          <w:numId w:val="8"/>
        </w:numPr>
        <w:ind w:left="709" w:hanging="709"/>
        <w:jc w:val="both"/>
        <w:rPr>
          <w:rFonts w:asciiTheme="minorHAnsi" w:hAnsiTheme="minorHAnsi"/>
          <w:szCs w:val="22"/>
        </w:rPr>
      </w:pPr>
      <w:r>
        <w:rPr>
          <w:rFonts w:asciiTheme="minorHAnsi" w:hAnsiTheme="minorHAnsi"/>
          <w:szCs w:val="22"/>
        </w:rPr>
        <w:t>Poskytovatel</w:t>
      </w:r>
      <w:r w:rsidR="00D607B1" w:rsidRPr="00DA414A">
        <w:rPr>
          <w:rFonts w:asciiTheme="minorHAnsi" w:hAnsiTheme="minorHAnsi"/>
          <w:szCs w:val="22"/>
        </w:rPr>
        <w:t xml:space="preserve"> není oprávněn využít k provádění prací pracovníky se záznamem v trestním rejstříku.</w:t>
      </w:r>
    </w:p>
    <w:p w14:paraId="767681C6" w14:textId="2C11AF09" w:rsidR="00D607B1" w:rsidRPr="00DA414A" w:rsidRDefault="00C353A3" w:rsidP="009163CE">
      <w:pPr>
        <w:pStyle w:val="Odstavecseseznamem"/>
        <w:numPr>
          <w:ilvl w:val="1"/>
          <w:numId w:val="8"/>
        </w:numPr>
        <w:ind w:left="709" w:hanging="709"/>
        <w:jc w:val="both"/>
        <w:rPr>
          <w:rFonts w:asciiTheme="minorHAnsi" w:hAnsiTheme="minorHAnsi"/>
          <w:szCs w:val="22"/>
        </w:rPr>
      </w:pPr>
      <w:r>
        <w:rPr>
          <w:rFonts w:asciiTheme="minorHAnsi" w:hAnsiTheme="minorHAnsi"/>
          <w:szCs w:val="22"/>
        </w:rPr>
        <w:t>Poskytovatel</w:t>
      </w:r>
      <w:r w:rsidR="00D607B1" w:rsidRPr="00DA414A">
        <w:rPr>
          <w:rFonts w:asciiTheme="minorHAnsi" w:hAnsiTheme="minorHAnsi"/>
          <w:szCs w:val="22"/>
        </w:rPr>
        <w:t xml:space="preserve"> se zavazuje poskytovat pro vykonávanou práci stálé pracovníky. Pokud dojde k nástupu nezaučených pracovníků</w:t>
      </w:r>
      <w:r>
        <w:rPr>
          <w:rFonts w:asciiTheme="minorHAnsi" w:hAnsiTheme="minorHAnsi"/>
          <w:szCs w:val="22"/>
        </w:rPr>
        <w:t>,</w:t>
      </w:r>
      <w:r w:rsidR="00566A71">
        <w:rPr>
          <w:rFonts w:asciiTheme="minorHAnsi" w:hAnsiTheme="minorHAnsi"/>
          <w:szCs w:val="22"/>
        </w:rPr>
        <w:t xml:space="preserve"> </w:t>
      </w:r>
      <w:r w:rsidR="00D607B1" w:rsidRPr="00DA414A">
        <w:rPr>
          <w:rFonts w:asciiTheme="minorHAnsi" w:hAnsiTheme="minorHAnsi"/>
          <w:szCs w:val="22"/>
        </w:rPr>
        <w:t xml:space="preserve">upozorní v dostatečném předstihu na tuto skutečnost </w:t>
      </w:r>
      <w:r>
        <w:rPr>
          <w:rFonts w:asciiTheme="minorHAnsi" w:hAnsiTheme="minorHAnsi"/>
          <w:szCs w:val="22"/>
        </w:rPr>
        <w:t>o</w:t>
      </w:r>
      <w:r w:rsidR="00D607B1" w:rsidRPr="00DA414A">
        <w:rPr>
          <w:rFonts w:asciiTheme="minorHAnsi" w:hAnsiTheme="minorHAnsi"/>
          <w:szCs w:val="22"/>
        </w:rPr>
        <w:t>bjednatele.</w:t>
      </w:r>
    </w:p>
    <w:p w14:paraId="23CF0939" w14:textId="462B86CC" w:rsidR="003A0949" w:rsidRPr="005D622E" w:rsidRDefault="00C353A3" w:rsidP="009163CE">
      <w:pPr>
        <w:pStyle w:val="Odstavecseseznamem"/>
        <w:numPr>
          <w:ilvl w:val="1"/>
          <w:numId w:val="8"/>
        </w:numPr>
        <w:ind w:left="709" w:hanging="709"/>
        <w:jc w:val="both"/>
        <w:rPr>
          <w:rFonts w:asciiTheme="minorHAnsi" w:hAnsiTheme="minorHAnsi"/>
          <w:b/>
          <w:szCs w:val="22"/>
        </w:rPr>
      </w:pPr>
      <w:r>
        <w:rPr>
          <w:rFonts w:asciiTheme="minorHAnsi" w:hAnsiTheme="minorHAnsi"/>
          <w:szCs w:val="22"/>
        </w:rPr>
        <w:t>Poskytovatel</w:t>
      </w:r>
      <w:r w:rsidR="00D607B1" w:rsidRPr="00DA414A">
        <w:rPr>
          <w:rFonts w:asciiTheme="minorHAnsi" w:hAnsiTheme="minorHAnsi"/>
          <w:szCs w:val="22"/>
        </w:rPr>
        <w:t xml:space="preserve"> je povinen dodržovat vnitřní předpisy </w:t>
      </w:r>
      <w:r>
        <w:rPr>
          <w:rFonts w:asciiTheme="minorHAnsi" w:hAnsiTheme="minorHAnsi"/>
          <w:szCs w:val="22"/>
        </w:rPr>
        <w:t>o</w:t>
      </w:r>
      <w:r w:rsidR="00D607B1" w:rsidRPr="00DA414A">
        <w:rPr>
          <w:rFonts w:asciiTheme="minorHAnsi" w:hAnsiTheme="minorHAnsi"/>
          <w:szCs w:val="22"/>
        </w:rPr>
        <w:t xml:space="preserve">bjednatele (včetně směrnice o nakládání s odpady) stanovující provozně technické a bezpečností podmínky pohybu pracovníků v prostorách a zařízeních, kde se vykovává práce, včetně dezinfekčních plánů a hygienicko-protiepidemických zásad a akceptovat jejich kontrolu ze strany </w:t>
      </w:r>
      <w:r>
        <w:rPr>
          <w:rFonts w:asciiTheme="minorHAnsi" w:hAnsiTheme="minorHAnsi"/>
          <w:szCs w:val="22"/>
        </w:rPr>
        <w:t>o</w:t>
      </w:r>
      <w:r w:rsidR="00D607B1" w:rsidRPr="00DA414A">
        <w:rPr>
          <w:rFonts w:asciiTheme="minorHAnsi" w:hAnsiTheme="minorHAnsi"/>
          <w:szCs w:val="22"/>
        </w:rPr>
        <w:t>bjednavatele.</w:t>
      </w:r>
    </w:p>
    <w:p w14:paraId="0EDF10CF" w14:textId="23A25A52" w:rsidR="005D622E" w:rsidRPr="005D622E" w:rsidRDefault="005D622E" w:rsidP="009163CE">
      <w:pPr>
        <w:pStyle w:val="Odstavecseseznamem"/>
        <w:numPr>
          <w:ilvl w:val="1"/>
          <w:numId w:val="8"/>
        </w:numPr>
        <w:ind w:left="709" w:hanging="709"/>
        <w:jc w:val="both"/>
        <w:rPr>
          <w:rFonts w:ascii="Calibri" w:hAnsi="Calibri" w:cs="Calibri"/>
          <w:b/>
          <w:szCs w:val="22"/>
        </w:rPr>
      </w:pPr>
      <w:r>
        <w:rPr>
          <w:rFonts w:ascii="Calibri" w:hAnsi="Calibri" w:cs="Calibri"/>
          <w:iCs/>
          <w:kern w:val="32"/>
          <w:szCs w:val="22"/>
        </w:rPr>
        <w:t>Poskytovatel se</w:t>
      </w:r>
      <w:r w:rsidRPr="005D622E">
        <w:rPr>
          <w:rFonts w:ascii="Calibri" w:hAnsi="Calibri" w:cs="Calibri"/>
          <w:iCs/>
          <w:kern w:val="32"/>
          <w:szCs w:val="22"/>
        </w:rPr>
        <w:t xml:space="preserve"> zavazuje, že své pracovníky vybaví bílým pracovním oblečením s logem firmy, a to v počtu minimálně 3 sady na pracovníka (3x bílé tričko, 3x bílé kalhoty nebo legíny a 1x pracovní bílá protiskluzová obuv).</w:t>
      </w:r>
    </w:p>
    <w:p w14:paraId="09BFAEE7" w14:textId="77777777" w:rsidR="000E2BEE" w:rsidRPr="005D622E" w:rsidRDefault="000E2BEE">
      <w:pPr>
        <w:ind w:left="360"/>
        <w:jc w:val="both"/>
        <w:rPr>
          <w:rFonts w:ascii="Calibri" w:hAnsi="Calibri" w:cs="Calibri"/>
          <w:b/>
          <w:sz w:val="22"/>
          <w:szCs w:val="22"/>
        </w:rPr>
      </w:pPr>
    </w:p>
    <w:p w14:paraId="5007D962" w14:textId="45F4276E" w:rsidR="003A0949" w:rsidRPr="00DA414A" w:rsidRDefault="003A0949" w:rsidP="003A0949">
      <w:pPr>
        <w:jc w:val="center"/>
        <w:rPr>
          <w:rFonts w:asciiTheme="minorHAnsi" w:hAnsiTheme="minorHAnsi"/>
          <w:b/>
          <w:bCs/>
          <w:sz w:val="22"/>
          <w:szCs w:val="22"/>
        </w:rPr>
      </w:pPr>
      <w:r w:rsidRPr="00DA414A">
        <w:rPr>
          <w:rFonts w:asciiTheme="minorHAnsi" w:hAnsiTheme="minorHAnsi"/>
          <w:b/>
          <w:bCs/>
          <w:sz w:val="22"/>
          <w:szCs w:val="22"/>
        </w:rPr>
        <w:t xml:space="preserve">Článek </w:t>
      </w:r>
      <w:r w:rsidR="00164801">
        <w:rPr>
          <w:rFonts w:asciiTheme="minorHAnsi" w:hAnsiTheme="minorHAnsi"/>
          <w:b/>
          <w:bCs/>
          <w:sz w:val="22"/>
          <w:szCs w:val="22"/>
        </w:rPr>
        <w:t>6</w:t>
      </w:r>
    </w:p>
    <w:p w14:paraId="582B633C" w14:textId="4DD244FA" w:rsidR="003A0949" w:rsidRPr="00DA414A" w:rsidRDefault="003A0949" w:rsidP="003A0949">
      <w:pPr>
        <w:jc w:val="center"/>
        <w:rPr>
          <w:rFonts w:asciiTheme="minorHAnsi" w:hAnsiTheme="minorHAnsi"/>
          <w:b/>
          <w:sz w:val="22"/>
          <w:szCs w:val="22"/>
        </w:rPr>
      </w:pPr>
      <w:r w:rsidRPr="00DA414A">
        <w:rPr>
          <w:rFonts w:asciiTheme="minorHAnsi" w:hAnsiTheme="minorHAnsi"/>
          <w:b/>
          <w:sz w:val="22"/>
          <w:szCs w:val="22"/>
        </w:rPr>
        <w:t xml:space="preserve">Odpovědnost za škodu a </w:t>
      </w:r>
      <w:r w:rsidR="008C48BB">
        <w:rPr>
          <w:rFonts w:asciiTheme="minorHAnsi" w:hAnsiTheme="minorHAnsi"/>
          <w:b/>
          <w:sz w:val="22"/>
          <w:szCs w:val="22"/>
        </w:rPr>
        <w:t>reklamace</w:t>
      </w:r>
    </w:p>
    <w:p w14:paraId="138ADE73" w14:textId="77777777" w:rsidR="003A0949" w:rsidRPr="00DA414A" w:rsidRDefault="003A0949" w:rsidP="003A0949">
      <w:pPr>
        <w:jc w:val="center"/>
        <w:rPr>
          <w:rFonts w:asciiTheme="minorHAnsi" w:hAnsiTheme="minorHAnsi"/>
          <w:b/>
          <w:sz w:val="22"/>
          <w:szCs w:val="22"/>
        </w:rPr>
      </w:pPr>
    </w:p>
    <w:p w14:paraId="51849999" w14:textId="5C5F0C39" w:rsidR="003A0949" w:rsidRPr="00DA414A" w:rsidRDefault="003762E6" w:rsidP="009163CE">
      <w:pPr>
        <w:pStyle w:val="Odstavecseseznamem"/>
        <w:numPr>
          <w:ilvl w:val="1"/>
          <w:numId w:val="12"/>
        </w:numPr>
        <w:ind w:left="709" w:hanging="709"/>
        <w:jc w:val="both"/>
        <w:rPr>
          <w:rFonts w:asciiTheme="minorHAnsi" w:hAnsiTheme="minorHAnsi"/>
          <w:szCs w:val="22"/>
        </w:rPr>
      </w:pPr>
      <w:r>
        <w:rPr>
          <w:rFonts w:asciiTheme="minorHAnsi" w:hAnsiTheme="minorHAnsi"/>
          <w:szCs w:val="22"/>
        </w:rPr>
        <w:t>P</w:t>
      </w:r>
      <w:r w:rsidR="003A0949" w:rsidRPr="00DA414A">
        <w:rPr>
          <w:rFonts w:asciiTheme="minorHAnsi" w:hAnsiTheme="minorHAnsi"/>
          <w:szCs w:val="22"/>
        </w:rPr>
        <w:t>oskytovatel odpovídá za všechny škody, které vzniknou jeho činností v důsledku poskytování služby objednateli, případně třetím osobám, a je povinen vzniklé škody nahradit nebo odstranit na své náklady.</w:t>
      </w:r>
    </w:p>
    <w:p w14:paraId="670568C8" w14:textId="04B7FDC4" w:rsidR="003A0949" w:rsidRPr="00DA414A" w:rsidRDefault="003A0949" w:rsidP="009163CE">
      <w:pPr>
        <w:pStyle w:val="Odstavecseseznamem"/>
        <w:numPr>
          <w:ilvl w:val="1"/>
          <w:numId w:val="12"/>
        </w:numPr>
        <w:ind w:left="709" w:hanging="709"/>
        <w:jc w:val="both"/>
        <w:rPr>
          <w:rFonts w:asciiTheme="minorHAnsi" w:hAnsiTheme="minorHAnsi"/>
          <w:szCs w:val="22"/>
        </w:rPr>
      </w:pPr>
      <w:r w:rsidRPr="00DA414A">
        <w:rPr>
          <w:rFonts w:asciiTheme="minorHAnsi" w:hAnsiTheme="minorHAnsi"/>
          <w:szCs w:val="22"/>
        </w:rPr>
        <w:t>Smluvní strany se dohodly, že v případě náhrady škody se bude hradit skutečná škoda</w:t>
      </w:r>
      <w:r w:rsidR="00765701">
        <w:rPr>
          <w:rFonts w:asciiTheme="minorHAnsi" w:hAnsiTheme="minorHAnsi"/>
          <w:szCs w:val="22"/>
        </w:rPr>
        <w:t xml:space="preserve"> a případný ušlý zisk</w:t>
      </w:r>
      <w:r w:rsidRPr="00DA414A">
        <w:rPr>
          <w:rFonts w:asciiTheme="minorHAnsi" w:hAnsiTheme="minorHAnsi"/>
          <w:szCs w:val="22"/>
        </w:rPr>
        <w:t xml:space="preserve">. </w:t>
      </w:r>
    </w:p>
    <w:p w14:paraId="5591B791" w14:textId="1EE7CB80" w:rsidR="003A0949" w:rsidRPr="003C5523" w:rsidRDefault="003762E6" w:rsidP="00895F17">
      <w:pPr>
        <w:pStyle w:val="Odstavecseseznamem"/>
        <w:numPr>
          <w:ilvl w:val="1"/>
          <w:numId w:val="12"/>
        </w:numPr>
        <w:ind w:left="709" w:hanging="709"/>
        <w:jc w:val="both"/>
        <w:rPr>
          <w:rFonts w:asciiTheme="minorHAnsi" w:hAnsiTheme="minorHAnsi"/>
          <w:b/>
          <w:iCs/>
          <w:snapToGrid w:val="0"/>
          <w:szCs w:val="22"/>
        </w:rPr>
      </w:pPr>
      <w:r w:rsidRPr="00B95EBF">
        <w:rPr>
          <w:rFonts w:asciiTheme="minorHAnsi" w:hAnsiTheme="minorHAnsi"/>
          <w:szCs w:val="22"/>
        </w:rPr>
        <w:t>P</w:t>
      </w:r>
      <w:r w:rsidR="003A0949" w:rsidRPr="00B95EBF">
        <w:rPr>
          <w:rFonts w:asciiTheme="minorHAnsi" w:hAnsiTheme="minorHAnsi"/>
          <w:szCs w:val="22"/>
        </w:rPr>
        <w:t>oskytovatel</w:t>
      </w:r>
      <w:r w:rsidR="003A0949" w:rsidRPr="00B95EBF">
        <w:rPr>
          <w:rFonts w:asciiTheme="minorHAnsi" w:hAnsiTheme="minorHAnsi"/>
          <w:iCs/>
          <w:snapToGrid w:val="0"/>
          <w:szCs w:val="22"/>
        </w:rPr>
        <w:t xml:space="preserve"> </w:t>
      </w:r>
      <w:r w:rsidR="003A0949" w:rsidRPr="00B95EBF">
        <w:rPr>
          <w:rFonts w:asciiTheme="minorHAnsi" w:hAnsiTheme="minorHAnsi"/>
          <w:szCs w:val="22"/>
        </w:rPr>
        <w:t>se zavazuje</w:t>
      </w:r>
      <w:r w:rsidR="00B95EBF" w:rsidRPr="00B95EBF">
        <w:rPr>
          <w:rFonts w:asciiTheme="minorHAnsi" w:hAnsiTheme="minorHAnsi"/>
          <w:szCs w:val="22"/>
        </w:rPr>
        <w:t xml:space="preserve">, že bude mít po celou dobu účinnosti této smlouvy sjednanou pojistnou smlouvu, jejímž předmětem je pojištění odpovědnosti za škodu způsobenou </w:t>
      </w:r>
      <w:r w:rsidR="00B95EBF">
        <w:rPr>
          <w:rFonts w:asciiTheme="minorHAnsi" w:hAnsiTheme="minorHAnsi"/>
          <w:szCs w:val="22"/>
        </w:rPr>
        <w:t>objednateli</w:t>
      </w:r>
      <w:r w:rsidR="00B95EBF" w:rsidRPr="00B95EBF">
        <w:rPr>
          <w:rFonts w:asciiTheme="minorHAnsi" w:hAnsiTheme="minorHAnsi"/>
          <w:szCs w:val="22"/>
        </w:rPr>
        <w:t xml:space="preserve"> a třetím osobám s limitem pojistného plnění v minimální výši 2 000 000 Kč</w:t>
      </w:r>
      <w:r w:rsidR="00B95EBF">
        <w:rPr>
          <w:rFonts w:asciiTheme="minorHAnsi" w:hAnsiTheme="minorHAnsi"/>
          <w:szCs w:val="22"/>
        </w:rPr>
        <w:t xml:space="preserve">. </w:t>
      </w:r>
      <w:r w:rsidR="00B95EBF" w:rsidRPr="00B95EBF">
        <w:rPr>
          <w:rFonts w:asciiTheme="minorHAnsi" w:hAnsiTheme="minorHAnsi"/>
          <w:szCs w:val="22"/>
        </w:rPr>
        <w:t xml:space="preserve">Na písemnou žádost </w:t>
      </w:r>
      <w:r w:rsidR="00B95EBF">
        <w:rPr>
          <w:rFonts w:asciiTheme="minorHAnsi" w:hAnsiTheme="minorHAnsi"/>
          <w:szCs w:val="22"/>
        </w:rPr>
        <w:t>objednatele</w:t>
      </w:r>
      <w:r w:rsidR="00B95EBF" w:rsidRPr="00B95EBF">
        <w:rPr>
          <w:rFonts w:asciiTheme="minorHAnsi" w:hAnsiTheme="minorHAnsi"/>
          <w:szCs w:val="22"/>
        </w:rPr>
        <w:t xml:space="preserve"> je </w:t>
      </w:r>
      <w:r w:rsidR="00B95EBF">
        <w:rPr>
          <w:rFonts w:asciiTheme="minorHAnsi" w:hAnsiTheme="minorHAnsi"/>
          <w:szCs w:val="22"/>
        </w:rPr>
        <w:t>poskytovatel</w:t>
      </w:r>
      <w:r w:rsidR="00B95EBF" w:rsidRPr="00B95EBF">
        <w:rPr>
          <w:rFonts w:asciiTheme="minorHAnsi" w:hAnsiTheme="minorHAnsi"/>
          <w:szCs w:val="22"/>
        </w:rPr>
        <w:t xml:space="preserve"> povinen do 5 pracovních dnů předložit kupujícímu dokumenty prokazující, že pojištění v požadovaném rozsahu a výši trvá.</w:t>
      </w:r>
    </w:p>
    <w:p w14:paraId="523C19A1" w14:textId="718F1CDF" w:rsidR="003A0949" w:rsidRPr="003C5523" w:rsidRDefault="003A0949" w:rsidP="009163CE">
      <w:pPr>
        <w:pStyle w:val="Odstavecseseznamem"/>
        <w:numPr>
          <w:ilvl w:val="1"/>
          <w:numId w:val="12"/>
        </w:numPr>
        <w:ind w:left="709" w:hanging="709"/>
        <w:jc w:val="both"/>
        <w:rPr>
          <w:rFonts w:asciiTheme="minorHAnsi" w:hAnsiTheme="minorHAnsi"/>
          <w:snapToGrid w:val="0"/>
          <w:szCs w:val="22"/>
        </w:rPr>
      </w:pPr>
      <w:r w:rsidRPr="003C5523">
        <w:rPr>
          <w:rFonts w:asciiTheme="minorHAnsi" w:hAnsiTheme="minorHAnsi"/>
          <w:szCs w:val="22"/>
        </w:rPr>
        <w:t xml:space="preserve">Každá jednotlivá poskytnutá služba má vady, jestliže neodpovídá výsledku určenému </w:t>
      </w:r>
      <w:r w:rsidR="00262616" w:rsidRPr="003C5523">
        <w:rPr>
          <w:rFonts w:asciiTheme="minorHAnsi" w:hAnsiTheme="minorHAnsi"/>
          <w:szCs w:val="22"/>
        </w:rPr>
        <w:t>objednávkou</w:t>
      </w:r>
      <w:r w:rsidRPr="003C5523">
        <w:rPr>
          <w:rFonts w:asciiTheme="minorHAnsi" w:hAnsiTheme="minorHAnsi"/>
          <w:szCs w:val="22"/>
        </w:rPr>
        <w:t xml:space="preserve"> </w:t>
      </w:r>
      <w:r w:rsidR="00765701" w:rsidRPr="003C5523">
        <w:rPr>
          <w:rFonts w:asciiTheme="minorHAnsi" w:hAnsiTheme="minorHAnsi"/>
          <w:szCs w:val="22"/>
        </w:rPr>
        <w:t>nebo</w:t>
      </w:r>
      <w:r w:rsidRPr="003C5523">
        <w:rPr>
          <w:rFonts w:asciiTheme="minorHAnsi" w:hAnsiTheme="minorHAnsi"/>
          <w:szCs w:val="22"/>
        </w:rPr>
        <w:t xml:space="preserve"> </w:t>
      </w:r>
      <w:r w:rsidR="00765701" w:rsidRPr="003C5523">
        <w:rPr>
          <w:rFonts w:asciiTheme="minorHAnsi" w:hAnsiTheme="minorHAnsi"/>
          <w:szCs w:val="22"/>
        </w:rPr>
        <w:t>není plněna v souladu s ujednáními</w:t>
      </w:r>
      <w:r w:rsidRPr="003C5523">
        <w:rPr>
          <w:rFonts w:asciiTheme="minorHAnsi" w:hAnsiTheme="minorHAnsi"/>
          <w:szCs w:val="22"/>
        </w:rPr>
        <w:t xml:space="preserve"> </w:t>
      </w:r>
      <w:r w:rsidR="00262616" w:rsidRPr="003C5523">
        <w:rPr>
          <w:rFonts w:asciiTheme="minorHAnsi" w:hAnsiTheme="minorHAnsi"/>
          <w:szCs w:val="22"/>
        </w:rPr>
        <w:t>této smlouvy</w:t>
      </w:r>
      <w:r w:rsidRPr="003C5523">
        <w:rPr>
          <w:rFonts w:asciiTheme="minorHAnsi" w:hAnsiTheme="minorHAnsi"/>
          <w:szCs w:val="22"/>
        </w:rPr>
        <w:t>.</w:t>
      </w:r>
    </w:p>
    <w:p w14:paraId="66B01B2A" w14:textId="761DE1B3" w:rsidR="003A0949" w:rsidRPr="00DA414A" w:rsidRDefault="003A0949" w:rsidP="009163CE">
      <w:pPr>
        <w:pStyle w:val="Odstavecseseznamem"/>
        <w:numPr>
          <w:ilvl w:val="1"/>
          <w:numId w:val="12"/>
        </w:numPr>
        <w:ind w:left="709" w:hanging="709"/>
        <w:jc w:val="both"/>
        <w:rPr>
          <w:rFonts w:asciiTheme="minorHAnsi" w:hAnsiTheme="minorHAnsi"/>
          <w:snapToGrid w:val="0"/>
          <w:szCs w:val="22"/>
        </w:rPr>
      </w:pPr>
      <w:r w:rsidRPr="00DA414A">
        <w:rPr>
          <w:rFonts w:asciiTheme="minorHAnsi" w:hAnsiTheme="minorHAnsi"/>
          <w:szCs w:val="22"/>
        </w:rPr>
        <w:t>V případě výskytu vady</w:t>
      </w:r>
      <w:r w:rsidRPr="00DA414A">
        <w:rPr>
          <w:rFonts w:asciiTheme="minorHAnsi" w:hAnsiTheme="minorHAnsi"/>
        </w:rPr>
        <w:t xml:space="preserve"> </w:t>
      </w:r>
      <w:r w:rsidRPr="00DA414A">
        <w:rPr>
          <w:rFonts w:asciiTheme="minorHAnsi" w:hAnsiTheme="minorHAnsi"/>
          <w:szCs w:val="22"/>
        </w:rPr>
        <w:t xml:space="preserve">objednatel písemně vyzve poskytovatele k jejímu odstranění, </w:t>
      </w:r>
      <w:r w:rsidRPr="00DA414A">
        <w:rPr>
          <w:rFonts w:asciiTheme="minorHAnsi" w:hAnsiTheme="minorHAnsi"/>
          <w:szCs w:val="22"/>
        </w:rPr>
        <w:br/>
        <w:t xml:space="preserve">a </w:t>
      </w:r>
      <w:r w:rsidR="00164801" w:rsidRPr="00DA414A">
        <w:rPr>
          <w:rFonts w:asciiTheme="minorHAnsi" w:hAnsiTheme="minorHAnsi"/>
          <w:szCs w:val="22"/>
        </w:rPr>
        <w:t>bez zbytečného odkladu</w:t>
      </w:r>
      <w:r w:rsidRPr="00DA414A">
        <w:rPr>
          <w:rFonts w:asciiTheme="minorHAnsi" w:hAnsiTheme="minorHAnsi"/>
          <w:szCs w:val="22"/>
        </w:rPr>
        <w:t xml:space="preserve"> poté, co se vada stala zjevnou (dále jen „reklamace“), a to zpravidla </w:t>
      </w:r>
      <w:r w:rsidR="00164801" w:rsidRPr="00DA414A">
        <w:rPr>
          <w:rFonts w:asciiTheme="minorHAnsi" w:hAnsiTheme="minorHAnsi"/>
          <w:szCs w:val="22"/>
        </w:rPr>
        <w:t>e-mailem a telefonicky</w:t>
      </w:r>
      <w:r w:rsidRPr="00DA414A">
        <w:rPr>
          <w:rFonts w:asciiTheme="minorHAnsi" w:hAnsiTheme="minorHAnsi"/>
          <w:szCs w:val="22"/>
        </w:rPr>
        <w:t xml:space="preserve">. Poskytovatel je poté povinen odstranit vady </w:t>
      </w:r>
      <w:r w:rsidR="00164801" w:rsidRPr="00DA414A">
        <w:rPr>
          <w:rFonts w:asciiTheme="minorHAnsi" w:hAnsiTheme="minorHAnsi"/>
          <w:szCs w:val="22"/>
        </w:rPr>
        <w:t>v</w:t>
      </w:r>
      <w:r w:rsidR="00950AB3">
        <w:rPr>
          <w:rFonts w:asciiTheme="minorHAnsi" w:hAnsiTheme="minorHAnsi"/>
          <w:szCs w:val="22"/>
        </w:rPr>
        <w:t> </w:t>
      </w:r>
      <w:r w:rsidR="00164801" w:rsidRPr="00DA414A">
        <w:rPr>
          <w:rFonts w:asciiTheme="minorHAnsi" w:hAnsiTheme="minorHAnsi"/>
          <w:szCs w:val="22"/>
        </w:rPr>
        <w:t>čase</w:t>
      </w:r>
      <w:r w:rsidR="00950AB3">
        <w:rPr>
          <w:rFonts w:asciiTheme="minorHAnsi" w:hAnsiTheme="minorHAnsi"/>
          <w:szCs w:val="22"/>
        </w:rPr>
        <w:t xml:space="preserve"> </w:t>
      </w:r>
      <w:r w:rsidR="00164801" w:rsidRPr="00DA414A">
        <w:rPr>
          <w:rFonts w:asciiTheme="minorHAnsi" w:hAnsiTheme="minorHAnsi"/>
          <w:szCs w:val="22"/>
        </w:rPr>
        <w:t>a způsobem stanoveným objednavatelem, tak aby odvedená práce odpovídala smluvním podmínkám.</w:t>
      </w:r>
      <w:r w:rsidR="004130EA">
        <w:rPr>
          <w:rFonts w:asciiTheme="minorHAnsi" w:hAnsiTheme="minorHAnsi"/>
          <w:szCs w:val="22"/>
        </w:rPr>
        <w:t xml:space="preserve"> </w:t>
      </w:r>
      <w:r w:rsidRPr="00DA414A">
        <w:rPr>
          <w:rFonts w:asciiTheme="minorHAnsi" w:hAnsiTheme="minorHAnsi"/>
          <w:szCs w:val="22"/>
        </w:rPr>
        <w:t>O odstranění vad poskytovatel informuje objednatele, který řádné odstranění vad písemně potvrdí.</w:t>
      </w:r>
    </w:p>
    <w:p w14:paraId="4A62CF04" w14:textId="7A69CF0A" w:rsidR="003A0949" w:rsidRDefault="003A0949">
      <w:pPr>
        <w:ind w:left="360"/>
        <w:jc w:val="both"/>
        <w:rPr>
          <w:rFonts w:asciiTheme="minorHAnsi" w:hAnsiTheme="minorHAnsi"/>
          <w:b/>
          <w:sz w:val="22"/>
          <w:szCs w:val="22"/>
        </w:rPr>
      </w:pPr>
    </w:p>
    <w:p w14:paraId="4838B9CE" w14:textId="77777777" w:rsidR="005D622E" w:rsidRDefault="005D622E">
      <w:pPr>
        <w:ind w:left="360"/>
        <w:jc w:val="both"/>
        <w:rPr>
          <w:rFonts w:asciiTheme="minorHAnsi" w:hAnsiTheme="minorHAnsi"/>
          <w:b/>
          <w:sz w:val="22"/>
          <w:szCs w:val="22"/>
        </w:rPr>
      </w:pPr>
    </w:p>
    <w:p w14:paraId="373721DF" w14:textId="5CE8211E" w:rsidR="008C48BB" w:rsidRPr="00DA414A" w:rsidRDefault="008C48BB" w:rsidP="008C48BB">
      <w:pPr>
        <w:jc w:val="center"/>
        <w:rPr>
          <w:rFonts w:asciiTheme="minorHAnsi" w:hAnsiTheme="minorHAnsi"/>
          <w:b/>
          <w:bCs/>
          <w:sz w:val="22"/>
          <w:szCs w:val="22"/>
        </w:rPr>
      </w:pPr>
      <w:r w:rsidRPr="00DA414A">
        <w:rPr>
          <w:rFonts w:asciiTheme="minorHAnsi" w:hAnsiTheme="minorHAnsi"/>
          <w:b/>
          <w:bCs/>
          <w:sz w:val="22"/>
          <w:szCs w:val="22"/>
        </w:rPr>
        <w:t xml:space="preserve">Článek </w:t>
      </w:r>
      <w:r>
        <w:rPr>
          <w:rFonts w:asciiTheme="minorHAnsi" w:hAnsiTheme="minorHAnsi"/>
          <w:b/>
          <w:bCs/>
          <w:sz w:val="22"/>
          <w:szCs w:val="22"/>
        </w:rPr>
        <w:t>7</w:t>
      </w:r>
    </w:p>
    <w:p w14:paraId="591B3B08" w14:textId="77777777" w:rsidR="008C48BB" w:rsidRPr="00DA414A" w:rsidRDefault="008C48BB" w:rsidP="008C48BB">
      <w:pPr>
        <w:jc w:val="center"/>
        <w:rPr>
          <w:rFonts w:asciiTheme="minorHAnsi" w:hAnsiTheme="minorHAnsi"/>
          <w:b/>
          <w:sz w:val="22"/>
          <w:szCs w:val="22"/>
        </w:rPr>
      </w:pPr>
      <w:r w:rsidRPr="00DA414A">
        <w:rPr>
          <w:rFonts w:asciiTheme="minorHAnsi" w:hAnsiTheme="minorHAnsi"/>
          <w:b/>
          <w:sz w:val="22"/>
          <w:szCs w:val="22"/>
        </w:rPr>
        <w:t>Smluvní pokuty a úrok z prodlení</w:t>
      </w:r>
    </w:p>
    <w:p w14:paraId="04B485A4" w14:textId="77777777" w:rsidR="008C48BB" w:rsidRPr="00DA414A" w:rsidRDefault="008C48BB" w:rsidP="008C48BB">
      <w:pPr>
        <w:jc w:val="center"/>
        <w:rPr>
          <w:rFonts w:asciiTheme="minorHAnsi" w:hAnsiTheme="minorHAnsi"/>
          <w:b/>
          <w:sz w:val="16"/>
          <w:szCs w:val="22"/>
        </w:rPr>
      </w:pPr>
    </w:p>
    <w:p w14:paraId="1C778EFD" w14:textId="1A53854F" w:rsidR="008C48BB" w:rsidRPr="00CC67D3" w:rsidRDefault="008C48BB" w:rsidP="009163CE">
      <w:pPr>
        <w:pStyle w:val="Odstavecseseznamem"/>
        <w:numPr>
          <w:ilvl w:val="1"/>
          <w:numId w:val="13"/>
        </w:numPr>
        <w:ind w:left="709" w:hanging="709"/>
        <w:jc w:val="both"/>
        <w:rPr>
          <w:rFonts w:asciiTheme="minorHAnsi" w:hAnsiTheme="minorHAnsi"/>
          <w:szCs w:val="22"/>
        </w:rPr>
      </w:pPr>
      <w:r w:rsidRPr="00CC67D3">
        <w:rPr>
          <w:rFonts w:asciiTheme="minorHAnsi" w:hAnsiTheme="minorHAnsi"/>
          <w:szCs w:val="22"/>
        </w:rPr>
        <w:t>V případě prodlení poskytovatele s provedením služby v</w:t>
      </w:r>
      <w:r w:rsidR="00CE6C78" w:rsidRPr="00CC67D3">
        <w:rPr>
          <w:rFonts w:asciiTheme="minorHAnsi" w:hAnsiTheme="minorHAnsi"/>
          <w:szCs w:val="22"/>
        </w:rPr>
        <w:t> </w:t>
      </w:r>
      <w:r w:rsidRPr="00CC67D3">
        <w:rPr>
          <w:rFonts w:asciiTheme="minorHAnsi" w:hAnsiTheme="minorHAnsi"/>
          <w:szCs w:val="22"/>
        </w:rPr>
        <w:t>termín</w:t>
      </w:r>
      <w:r w:rsidR="00CE6C78" w:rsidRPr="00CC67D3">
        <w:rPr>
          <w:rFonts w:asciiTheme="minorHAnsi" w:hAnsiTheme="minorHAnsi"/>
          <w:szCs w:val="22"/>
        </w:rPr>
        <w:t xml:space="preserve">ech stanovených </w:t>
      </w:r>
      <w:r w:rsidR="00D77E7D" w:rsidRPr="00CC67D3">
        <w:rPr>
          <w:rFonts w:asciiTheme="minorHAnsi" w:hAnsiTheme="minorHAnsi"/>
          <w:szCs w:val="22"/>
        </w:rPr>
        <w:t>objednávkou</w:t>
      </w:r>
      <w:r w:rsidR="00CE6C78" w:rsidRPr="00CC67D3">
        <w:rPr>
          <w:rFonts w:asciiTheme="minorHAnsi" w:hAnsiTheme="minorHAnsi"/>
          <w:szCs w:val="22"/>
        </w:rPr>
        <w:t xml:space="preserve"> </w:t>
      </w:r>
      <w:r w:rsidRPr="00CC67D3">
        <w:rPr>
          <w:rFonts w:asciiTheme="minorHAnsi" w:hAnsiTheme="minorHAnsi"/>
          <w:szCs w:val="22"/>
        </w:rPr>
        <w:t xml:space="preserve">je povinen zaplatit smluvní pokutu ve výši </w:t>
      </w:r>
      <w:r w:rsidR="00A967BD" w:rsidRPr="00CC67D3">
        <w:rPr>
          <w:rFonts w:asciiTheme="minorHAnsi" w:hAnsiTheme="minorHAnsi"/>
          <w:szCs w:val="22"/>
        </w:rPr>
        <w:t>3 000,-</w:t>
      </w:r>
      <w:r w:rsidRPr="00CC67D3">
        <w:rPr>
          <w:rFonts w:asciiTheme="minorHAnsi" w:hAnsiTheme="minorHAnsi"/>
          <w:szCs w:val="22"/>
        </w:rPr>
        <w:t xml:space="preserve"> Kč za každý den prodlení až do doby</w:t>
      </w:r>
      <w:r w:rsidR="00CE6C78" w:rsidRPr="00CC67D3">
        <w:rPr>
          <w:rFonts w:asciiTheme="minorHAnsi" w:hAnsiTheme="minorHAnsi"/>
          <w:szCs w:val="22"/>
        </w:rPr>
        <w:t xml:space="preserve"> splnění termínu</w:t>
      </w:r>
      <w:r w:rsidRPr="00CC67D3">
        <w:rPr>
          <w:rFonts w:asciiTheme="minorHAnsi" w:hAnsiTheme="minorHAnsi"/>
          <w:szCs w:val="22"/>
        </w:rPr>
        <w:t>.</w:t>
      </w:r>
    </w:p>
    <w:p w14:paraId="31B55268" w14:textId="070D9A40" w:rsidR="008C48BB" w:rsidRPr="00CC67D3" w:rsidRDefault="008C48BB" w:rsidP="009163CE">
      <w:pPr>
        <w:pStyle w:val="Odstavecseseznamem"/>
        <w:numPr>
          <w:ilvl w:val="1"/>
          <w:numId w:val="13"/>
        </w:numPr>
        <w:ind w:left="709" w:hanging="709"/>
        <w:jc w:val="both"/>
        <w:rPr>
          <w:rFonts w:asciiTheme="minorHAnsi" w:hAnsiTheme="minorHAnsi"/>
          <w:szCs w:val="22"/>
        </w:rPr>
      </w:pPr>
      <w:r w:rsidRPr="00CC67D3">
        <w:rPr>
          <w:rFonts w:asciiTheme="minorHAnsi" w:hAnsiTheme="minorHAnsi"/>
          <w:szCs w:val="22"/>
        </w:rPr>
        <w:t xml:space="preserve">V případě, že poskytovatel nesplní povinnost odstranit vady poskytnuté služby ve stanovené lhůtě dle čl. </w:t>
      </w:r>
      <w:r w:rsidR="002920BA" w:rsidRPr="00CC67D3">
        <w:rPr>
          <w:rFonts w:asciiTheme="minorHAnsi" w:hAnsiTheme="minorHAnsi"/>
          <w:szCs w:val="22"/>
        </w:rPr>
        <w:t>6</w:t>
      </w:r>
      <w:r w:rsidRPr="00CC67D3">
        <w:rPr>
          <w:rFonts w:asciiTheme="minorHAnsi" w:hAnsiTheme="minorHAnsi"/>
          <w:szCs w:val="22"/>
        </w:rPr>
        <w:t xml:space="preserve">.5 této smlouvy, je povinen zaplatit smluvní pokutu ve výši </w:t>
      </w:r>
      <w:r w:rsidR="007F0D8E" w:rsidRPr="00CC67D3">
        <w:rPr>
          <w:rFonts w:asciiTheme="minorHAnsi" w:hAnsiTheme="minorHAnsi"/>
          <w:szCs w:val="22"/>
        </w:rPr>
        <w:t xml:space="preserve">3 000,- </w:t>
      </w:r>
      <w:r w:rsidRPr="00CC67D3">
        <w:rPr>
          <w:rFonts w:asciiTheme="minorHAnsi" w:hAnsiTheme="minorHAnsi"/>
          <w:szCs w:val="22"/>
        </w:rPr>
        <w:t>Kč za každý den</w:t>
      </w:r>
      <w:r w:rsidR="00F71E15" w:rsidRPr="00CC67D3">
        <w:rPr>
          <w:rFonts w:asciiTheme="minorHAnsi" w:hAnsiTheme="minorHAnsi"/>
          <w:szCs w:val="22"/>
        </w:rPr>
        <w:t xml:space="preserve"> </w:t>
      </w:r>
      <w:r w:rsidRPr="00CC67D3">
        <w:rPr>
          <w:rFonts w:asciiTheme="minorHAnsi" w:hAnsiTheme="minorHAnsi"/>
          <w:szCs w:val="22"/>
        </w:rPr>
        <w:t>prodlení s</w:t>
      </w:r>
      <w:r w:rsidR="002951AC" w:rsidRPr="00CC67D3">
        <w:rPr>
          <w:rFonts w:asciiTheme="minorHAnsi" w:hAnsiTheme="minorHAnsi"/>
          <w:szCs w:val="22"/>
        </w:rPr>
        <w:t> </w:t>
      </w:r>
      <w:r w:rsidRPr="00CC67D3">
        <w:rPr>
          <w:rFonts w:asciiTheme="minorHAnsi" w:hAnsiTheme="minorHAnsi"/>
          <w:szCs w:val="22"/>
        </w:rPr>
        <w:t>odstraněním</w:t>
      </w:r>
      <w:r w:rsidR="002951AC" w:rsidRPr="00CC67D3">
        <w:rPr>
          <w:rFonts w:asciiTheme="minorHAnsi" w:hAnsiTheme="minorHAnsi"/>
          <w:szCs w:val="22"/>
        </w:rPr>
        <w:t xml:space="preserve"> </w:t>
      </w:r>
      <w:r w:rsidRPr="00CC67D3">
        <w:rPr>
          <w:rFonts w:asciiTheme="minorHAnsi" w:hAnsiTheme="minorHAnsi"/>
          <w:szCs w:val="22"/>
        </w:rPr>
        <w:t>vad.</w:t>
      </w:r>
    </w:p>
    <w:p w14:paraId="3FC63B57" w14:textId="191A6F54" w:rsidR="008C48BB" w:rsidRPr="00CC67D3" w:rsidRDefault="008C48BB" w:rsidP="009163CE">
      <w:pPr>
        <w:pStyle w:val="Odstavecseseznamem"/>
        <w:numPr>
          <w:ilvl w:val="1"/>
          <w:numId w:val="13"/>
        </w:numPr>
        <w:ind w:left="709" w:hanging="709"/>
        <w:jc w:val="both"/>
        <w:rPr>
          <w:rFonts w:asciiTheme="minorHAnsi" w:hAnsiTheme="minorHAnsi"/>
          <w:b/>
          <w:szCs w:val="22"/>
        </w:rPr>
      </w:pPr>
      <w:r w:rsidRPr="00CC67D3">
        <w:rPr>
          <w:rFonts w:asciiTheme="minorHAnsi" w:hAnsiTheme="minorHAnsi"/>
          <w:szCs w:val="22"/>
        </w:rPr>
        <w:t xml:space="preserve">V případě, že poskytovatel bude v prodlení s předložením pojištění odpovědnosti za škodu způsobenou jeho činností v důsledku poskytování služeb objednateli, případně třetím osobám čl. </w:t>
      </w:r>
      <w:r w:rsidR="00BC1A81" w:rsidRPr="00CC67D3">
        <w:rPr>
          <w:rFonts w:asciiTheme="minorHAnsi" w:hAnsiTheme="minorHAnsi"/>
          <w:szCs w:val="22"/>
        </w:rPr>
        <w:t>6</w:t>
      </w:r>
      <w:r w:rsidRPr="00CC67D3">
        <w:rPr>
          <w:rFonts w:asciiTheme="minorHAnsi" w:hAnsiTheme="minorHAnsi"/>
          <w:szCs w:val="22"/>
        </w:rPr>
        <w:t xml:space="preserve">.3 smlouvy, uhradí poskytovatel objednateli smluvní pokutu ve výši </w:t>
      </w:r>
      <w:r w:rsidR="00CC67D3" w:rsidRPr="00CC67D3">
        <w:rPr>
          <w:rFonts w:asciiTheme="minorHAnsi" w:hAnsiTheme="minorHAnsi"/>
          <w:szCs w:val="22"/>
        </w:rPr>
        <w:t>500,-</w:t>
      </w:r>
      <w:r w:rsidR="007F0D8E" w:rsidRPr="00CC67D3">
        <w:rPr>
          <w:rFonts w:asciiTheme="minorHAnsi" w:hAnsiTheme="minorHAnsi"/>
          <w:szCs w:val="22"/>
        </w:rPr>
        <w:t xml:space="preserve"> </w:t>
      </w:r>
      <w:r w:rsidRPr="00CC67D3">
        <w:rPr>
          <w:rFonts w:asciiTheme="minorHAnsi" w:hAnsiTheme="minorHAnsi"/>
          <w:szCs w:val="22"/>
        </w:rPr>
        <w:t>Kč, a to za každý i započatý den prodlení.</w:t>
      </w:r>
    </w:p>
    <w:p w14:paraId="32DF487B" w14:textId="7701D578" w:rsidR="008C48BB" w:rsidRPr="00CC67D3" w:rsidRDefault="008C48BB" w:rsidP="009163CE">
      <w:pPr>
        <w:pStyle w:val="Odstavecseseznamem"/>
        <w:numPr>
          <w:ilvl w:val="1"/>
          <w:numId w:val="13"/>
        </w:numPr>
        <w:tabs>
          <w:tab w:val="left" w:pos="709"/>
        </w:tabs>
        <w:ind w:left="709" w:hanging="709"/>
        <w:jc w:val="both"/>
        <w:rPr>
          <w:rFonts w:asciiTheme="minorHAnsi" w:hAnsiTheme="minorHAnsi"/>
          <w:szCs w:val="22"/>
        </w:rPr>
      </w:pPr>
      <w:r w:rsidRPr="00CC67D3">
        <w:rPr>
          <w:rFonts w:asciiTheme="minorHAnsi" w:hAnsiTheme="minorHAnsi"/>
          <w:szCs w:val="22"/>
        </w:rPr>
        <w:t xml:space="preserve">V případě, že poskytovatel </w:t>
      </w:r>
      <w:proofErr w:type="gramStart"/>
      <w:r w:rsidRPr="00CC67D3">
        <w:rPr>
          <w:rFonts w:asciiTheme="minorHAnsi" w:hAnsiTheme="minorHAnsi"/>
          <w:szCs w:val="22"/>
        </w:rPr>
        <w:t>poruší</w:t>
      </w:r>
      <w:proofErr w:type="gramEnd"/>
      <w:r w:rsidRPr="00CC67D3">
        <w:rPr>
          <w:rFonts w:asciiTheme="minorHAnsi" w:hAnsiTheme="minorHAnsi"/>
          <w:szCs w:val="22"/>
        </w:rPr>
        <w:t xml:space="preserve"> ustanovení čl. </w:t>
      </w:r>
      <w:r w:rsidR="00C22339" w:rsidRPr="00CC67D3">
        <w:rPr>
          <w:rFonts w:asciiTheme="minorHAnsi" w:hAnsiTheme="minorHAnsi"/>
          <w:szCs w:val="22"/>
        </w:rPr>
        <w:t>8</w:t>
      </w:r>
      <w:r w:rsidRPr="00CC67D3">
        <w:rPr>
          <w:rFonts w:asciiTheme="minorHAnsi" w:hAnsiTheme="minorHAnsi"/>
          <w:szCs w:val="22"/>
        </w:rPr>
        <w:t>.6 této smlouvy, je povinen zaplatit smluvní pokutu ve výši 50 000,- Kč za každé takové porušení.</w:t>
      </w:r>
    </w:p>
    <w:p w14:paraId="488297B1" w14:textId="2EE952F1" w:rsidR="008C48BB" w:rsidRPr="00DA414A" w:rsidRDefault="008C48BB" w:rsidP="009163CE">
      <w:pPr>
        <w:pStyle w:val="Odstavecseseznamem"/>
        <w:numPr>
          <w:ilvl w:val="1"/>
          <w:numId w:val="13"/>
        </w:numPr>
        <w:ind w:left="709" w:hanging="709"/>
        <w:jc w:val="both"/>
        <w:rPr>
          <w:rFonts w:asciiTheme="minorHAnsi" w:hAnsiTheme="minorHAnsi"/>
          <w:szCs w:val="22"/>
        </w:rPr>
      </w:pPr>
      <w:r w:rsidRPr="00DA414A">
        <w:rPr>
          <w:rFonts w:asciiTheme="minorHAnsi" w:hAnsiTheme="minorHAnsi"/>
          <w:szCs w:val="22"/>
        </w:rPr>
        <w:lastRenderedPageBreak/>
        <w:t xml:space="preserve">V případě prodlení objednatele s úhradou splatné </w:t>
      </w:r>
      <w:proofErr w:type="gramStart"/>
      <w:r w:rsidRPr="00DA414A">
        <w:rPr>
          <w:rFonts w:asciiTheme="minorHAnsi" w:hAnsiTheme="minorHAnsi"/>
          <w:szCs w:val="22"/>
        </w:rPr>
        <w:t>faktury</w:t>
      </w:r>
      <w:r w:rsidR="003F0ADB">
        <w:rPr>
          <w:rFonts w:asciiTheme="minorHAnsi" w:hAnsiTheme="minorHAnsi"/>
          <w:szCs w:val="22"/>
        </w:rPr>
        <w:t xml:space="preserve"> </w:t>
      </w:r>
      <w:r w:rsidR="00D318A9">
        <w:rPr>
          <w:rFonts w:asciiTheme="minorHAnsi" w:hAnsiTheme="minorHAnsi"/>
          <w:szCs w:val="22"/>
        </w:rPr>
        <w:t>-</w:t>
      </w:r>
      <w:r w:rsidRPr="00DA414A">
        <w:rPr>
          <w:rFonts w:asciiTheme="minorHAnsi" w:hAnsiTheme="minorHAnsi"/>
          <w:szCs w:val="22"/>
        </w:rPr>
        <w:t xml:space="preserve"> daňového</w:t>
      </w:r>
      <w:proofErr w:type="gramEnd"/>
      <w:r w:rsidRPr="00DA414A">
        <w:rPr>
          <w:rFonts w:asciiTheme="minorHAnsi" w:hAnsiTheme="minorHAnsi"/>
          <w:szCs w:val="22"/>
        </w:rPr>
        <w:t xml:space="preserve"> dokladu je poskytovatel oprávněn požadovat úrok z prodlení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p>
    <w:p w14:paraId="55023DFC" w14:textId="1746C5C2" w:rsidR="008C48BB" w:rsidRPr="00DA414A" w:rsidRDefault="00C22339" w:rsidP="009163CE">
      <w:pPr>
        <w:pStyle w:val="Odstavecseseznamem"/>
        <w:numPr>
          <w:ilvl w:val="1"/>
          <w:numId w:val="13"/>
        </w:numPr>
        <w:ind w:left="709" w:hanging="709"/>
        <w:jc w:val="both"/>
        <w:rPr>
          <w:rFonts w:asciiTheme="minorHAnsi" w:hAnsiTheme="minorHAnsi"/>
          <w:szCs w:val="22"/>
        </w:rPr>
      </w:pPr>
      <w:r>
        <w:rPr>
          <w:rFonts w:asciiTheme="minorHAnsi" w:hAnsiTheme="minorHAnsi"/>
          <w:szCs w:val="22"/>
        </w:rPr>
        <w:t>S</w:t>
      </w:r>
      <w:r w:rsidR="008C48BB" w:rsidRPr="00DA414A">
        <w:rPr>
          <w:rFonts w:asciiTheme="minorHAnsi" w:hAnsiTheme="minorHAnsi"/>
          <w:szCs w:val="22"/>
        </w:rPr>
        <w:t xml:space="preserve">mluvní pokuty a úrok z prodlení sjednané touto smlouvou </w:t>
      </w:r>
      <w:r w:rsidR="003C5523">
        <w:rPr>
          <w:rFonts w:asciiTheme="minorHAnsi" w:hAnsiTheme="minorHAnsi"/>
          <w:szCs w:val="22"/>
        </w:rPr>
        <w:t>budou uhrazeny</w:t>
      </w:r>
      <w:r w:rsidR="008C48BB" w:rsidRPr="00DA414A">
        <w:rPr>
          <w:rFonts w:asciiTheme="minorHAnsi" w:hAnsiTheme="minorHAnsi"/>
          <w:szCs w:val="22"/>
        </w:rPr>
        <w:t xml:space="preserve"> na základě faktury vystavené oprávněnou stranou. Splatnost si smluvní strany sjednávají </w:t>
      </w:r>
      <w:r w:rsidR="00AA3DCD">
        <w:rPr>
          <w:rFonts w:asciiTheme="minorHAnsi" w:hAnsiTheme="minorHAnsi"/>
          <w:szCs w:val="22"/>
        </w:rPr>
        <w:t>na</w:t>
      </w:r>
      <w:r w:rsidR="00CC67D3">
        <w:rPr>
          <w:rFonts w:asciiTheme="minorHAnsi" w:hAnsiTheme="minorHAnsi"/>
          <w:szCs w:val="22"/>
        </w:rPr>
        <w:t xml:space="preserve"> </w:t>
      </w:r>
      <w:r w:rsidR="008C48BB" w:rsidRPr="00DA414A">
        <w:rPr>
          <w:rFonts w:asciiTheme="minorHAnsi" w:hAnsiTheme="minorHAnsi"/>
          <w:szCs w:val="22"/>
        </w:rPr>
        <w:t>30 dnů po jejím doručení povinné straně. Právo uplatňovat a vymáhat smluvní pokuty a úrok z prodlení vzniká prvním dnem následujícím po marném uplynutí lhůty.</w:t>
      </w:r>
    </w:p>
    <w:p w14:paraId="5210E0D6" w14:textId="607562CB" w:rsidR="008C48BB" w:rsidRPr="00DA414A" w:rsidRDefault="008C48BB" w:rsidP="009163CE">
      <w:pPr>
        <w:pStyle w:val="Odstavecseseznamem"/>
        <w:numPr>
          <w:ilvl w:val="1"/>
          <w:numId w:val="13"/>
        </w:numPr>
        <w:ind w:left="709" w:hanging="709"/>
        <w:jc w:val="both"/>
        <w:rPr>
          <w:rFonts w:asciiTheme="minorHAnsi" w:hAnsiTheme="minorHAnsi"/>
          <w:szCs w:val="22"/>
        </w:rPr>
      </w:pPr>
      <w:r w:rsidRPr="00DA414A">
        <w:rPr>
          <w:rFonts w:asciiTheme="minorHAnsi" w:hAnsiTheme="minorHAnsi"/>
          <w:szCs w:val="22"/>
        </w:rPr>
        <w:t>Smluvní pokuty a úrok z prodlení hradí povinná strana bez ohledu na to, zda a v jaké výši vznikla druhé smluvní straně škoda. Škoda a její náhrada je vymahatelná samostatně vedle smluvní pokuty. Smluvní strany výslovně vylučují použití ustanovení § 2050 OZ.</w:t>
      </w:r>
    </w:p>
    <w:p w14:paraId="6C8E47FB" w14:textId="4A9C98C0" w:rsidR="008C48BB" w:rsidRPr="00DA414A" w:rsidRDefault="008C48BB" w:rsidP="009163CE">
      <w:pPr>
        <w:pStyle w:val="Odstavecseseznamem"/>
        <w:numPr>
          <w:ilvl w:val="1"/>
          <w:numId w:val="13"/>
        </w:numPr>
        <w:ind w:left="709" w:hanging="709"/>
        <w:jc w:val="both"/>
        <w:rPr>
          <w:rFonts w:asciiTheme="minorHAnsi" w:hAnsiTheme="minorHAnsi"/>
        </w:rPr>
      </w:pPr>
      <w:r w:rsidRPr="00DA414A">
        <w:rPr>
          <w:rFonts w:asciiTheme="minorHAnsi" w:hAnsiTheme="minorHAnsi"/>
          <w:szCs w:val="22"/>
        </w:rPr>
        <w:t>Smluvní pokuty podle této smlouvy si smluvní strany sjednávají jako ujednání na samotné smlouvě nezávislá pro případ, že jejich smluvní vztah z nějakého důvodu zanikne před řádným dokončením poskytování služeb. To znamená, že zůstane zachováno právo uplatňovat smluvní pokuty nebo úrok z prodlení, na něž vznikl nárok po dobu platnosti smlouvy.</w:t>
      </w:r>
    </w:p>
    <w:p w14:paraId="4BACB8B9" w14:textId="77777777" w:rsidR="003A0949" w:rsidRPr="008C48BB" w:rsidRDefault="003A0949">
      <w:pPr>
        <w:ind w:left="360"/>
        <w:jc w:val="both"/>
        <w:rPr>
          <w:rFonts w:asciiTheme="minorHAnsi" w:hAnsiTheme="minorHAnsi"/>
          <w:b/>
          <w:sz w:val="22"/>
          <w:szCs w:val="22"/>
        </w:rPr>
      </w:pPr>
    </w:p>
    <w:p w14:paraId="349F33B4" w14:textId="77777777" w:rsidR="003A0949" w:rsidRPr="008C48BB" w:rsidRDefault="003A0949">
      <w:pPr>
        <w:ind w:left="360"/>
        <w:jc w:val="both"/>
        <w:rPr>
          <w:rFonts w:asciiTheme="minorHAnsi" w:hAnsiTheme="minorHAnsi"/>
          <w:b/>
          <w:sz w:val="22"/>
          <w:szCs w:val="22"/>
        </w:rPr>
      </w:pPr>
    </w:p>
    <w:p w14:paraId="6835FF4D" w14:textId="76969AB0" w:rsidR="00391BD0" w:rsidRPr="00391BD0" w:rsidRDefault="00391BD0" w:rsidP="00391BD0">
      <w:pPr>
        <w:pStyle w:val="Bezmezer"/>
        <w:jc w:val="center"/>
        <w:rPr>
          <w:rFonts w:asciiTheme="minorHAnsi" w:hAnsiTheme="minorHAnsi"/>
          <w:b/>
          <w:bCs/>
        </w:rPr>
      </w:pPr>
      <w:r w:rsidRPr="00391BD0">
        <w:rPr>
          <w:rFonts w:asciiTheme="minorHAnsi" w:hAnsiTheme="minorHAnsi"/>
          <w:b/>
          <w:bCs/>
        </w:rPr>
        <w:t>Článek 8</w:t>
      </w:r>
    </w:p>
    <w:p w14:paraId="7A901D5D" w14:textId="77777777" w:rsidR="00391BD0" w:rsidRPr="00391BD0" w:rsidRDefault="00391BD0" w:rsidP="00391BD0">
      <w:pPr>
        <w:pStyle w:val="Bezmezer"/>
        <w:jc w:val="center"/>
        <w:rPr>
          <w:rFonts w:asciiTheme="minorHAnsi" w:hAnsiTheme="minorHAnsi"/>
          <w:b/>
        </w:rPr>
      </w:pPr>
      <w:r w:rsidRPr="00391BD0">
        <w:rPr>
          <w:rFonts w:asciiTheme="minorHAnsi" w:hAnsiTheme="minorHAnsi"/>
          <w:b/>
        </w:rPr>
        <w:t>Ochrana důvěrných informaci</w:t>
      </w:r>
    </w:p>
    <w:p w14:paraId="05C36450" w14:textId="77777777" w:rsidR="00391BD0" w:rsidRPr="00391BD0" w:rsidRDefault="00391BD0" w:rsidP="00391BD0">
      <w:pPr>
        <w:ind w:left="709" w:hanging="709"/>
        <w:jc w:val="center"/>
        <w:rPr>
          <w:rFonts w:asciiTheme="minorHAnsi" w:hAnsiTheme="minorHAnsi"/>
          <w:b/>
          <w:sz w:val="22"/>
          <w:szCs w:val="22"/>
        </w:rPr>
      </w:pPr>
    </w:p>
    <w:p w14:paraId="33EBF75A" w14:textId="77777777" w:rsidR="00391BD0" w:rsidRPr="00DA414A" w:rsidRDefault="00391BD0" w:rsidP="009163CE">
      <w:pPr>
        <w:pStyle w:val="Odstavecseseznamem"/>
        <w:numPr>
          <w:ilvl w:val="1"/>
          <w:numId w:val="15"/>
        </w:numPr>
        <w:ind w:left="709" w:hanging="709"/>
        <w:jc w:val="both"/>
        <w:rPr>
          <w:rFonts w:asciiTheme="minorHAnsi" w:eastAsia="Times New Roman" w:hAnsiTheme="minorHAnsi" w:cs="Times New Roman"/>
          <w:szCs w:val="22"/>
          <w:lang w:eastAsia="cs-CZ"/>
        </w:rPr>
      </w:pPr>
      <w:r w:rsidRPr="00DA414A">
        <w:rPr>
          <w:rFonts w:asciiTheme="minorHAnsi" w:hAnsiTheme="minorHAnsi"/>
          <w:szCs w:val="22"/>
        </w:rPr>
        <w:t>Poskytovatel</w:t>
      </w:r>
      <w:r w:rsidRPr="00DA414A">
        <w:rPr>
          <w:rFonts w:asciiTheme="minorHAnsi" w:eastAsia="Times New Roman" w:hAnsiTheme="minorHAnsi" w:cs="Times New Roman"/>
          <w:szCs w:val="22"/>
          <w:lang w:eastAsia="cs-CZ"/>
        </w:rPr>
        <w:t xml:space="preserve"> se zavazuje, že jeho zaměstnanci,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7E7D0A90" w14:textId="77777777" w:rsidR="00391BD0" w:rsidRPr="00DA414A" w:rsidRDefault="00391BD0" w:rsidP="009163CE">
      <w:pPr>
        <w:pStyle w:val="Odstavecseseznamem"/>
        <w:numPr>
          <w:ilvl w:val="1"/>
          <w:numId w:val="15"/>
        </w:numPr>
        <w:ind w:left="709" w:hanging="709"/>
        <w:jc w:val="both"/>
        <w:rPr>
          <w:rFonts w:asciiTheme="minorHAnsi" w:eastAsia="Times New Roman" w:hAnsiTheme="minorHAnsi" w:cs="Times New Roman"/>
          <w:szCs w:val="22"/>
          <w:lang w:eastAsia="cs-CZ"/>
        </w:rPr>
      </w:pPr>
      <w:r w:rsidRPr="00DA414A">
        <w:rPr>
          <w:rFonts w:asciiTheme="minorHAnsi" w:hAnsiTheme="minorHAnsi"/>
          <w:szCs w:val="22"/>
        </w:rPr>
        <w:t>Poskytovatel</w:t>
      </w:r>
      <w:r w:rsidRPr="00DA414A">
        <w:rPr>
          <w:rFonts w:asciiTheme="minorHAnsi" w:eastAsia="Times New Roman" w:hAnsiTheme="minorHAnsi" w:cs="Times New Roman"/>
          <w:szCs w:val="22"/>
          <w:lang w:eastAsia="cs-CZ"/>
        </w:rPr>
        <w:t xml:space="preserve"> je odpovědný i za zcizení nebo zpřístupnění informací třetí straně nebo osobám, které nejsou zainteresovány na výkonu předmětu činnosti této smlouvy z nedbalosti.</w:t>
      </w:r>
    </w:p>
    <w:p w14:paraId="1E0B3279" w14:textId="77777777" w:rsidR="00391BD0" w:rsidRPr="00DA414A" w:rsidRDefault="00391BD0" w:rsidP="009163CE">
      <w:pPr>
        <w:pStyle w:val="Odstavecseseznamem"/>
        <w:numPr>
          <w:ilvl w:val="1"/>
          <w:numId w:val="15"/>
        </w:numPr>
        <w:ind w:left="709" w:hanging="709"/>
        <w:jc w:val="both"/>
        <w:rPr>
          <w:rFonts w:asciiTheme="minorHAnsi" w:eastAsia="Times New Roman" w:hAnsiTheme="minorHAnsi" w:cs="Times New Roman"/>
          <w:szCs w:val="22"/>
          <w:lang w:eastAsia="cs-CZ"/>
        </w:rPr>
      </w:pPr>
      <w:r w:rsidRPr="00DA414A">
        <w:rPr>
          <w:rFonts w:asciiTheme="minorHAnsi" w:hAnsiTheme="minorHAnsi"/>
          <w:szCs w:val="22"/>
        </w:rPr>
        <w:t>Poskytovatel</w:t>
      </w:r>
      <w:r w:rsidRPr="00DA414A">
        <w:rPr>
          <w:rFonts w:asciiTheme="minorHAnsi" w:eastAsia="Times New Roman" w:hAnsiTheme="minorHAnsi" w:cs="Times New Roman"/>
          <w:szCs w:val="22"/>
          <w:lang w:eastAsia="cs-CZ"/>
        </w:rPr>
        <w:t xml:space="preserve"> ani jeho zaměstnanci nesmí bez vědomí a prokazatelného souhlasu objednatele pořizovat žádné kopie dat včetně testovacích dat a informací, k nimž získají přístup na základě plnění předmětu smlouvy. Povinnost poskytovat informace podle zákona č. 106/1999 Sb., o svobodném přístupu k informacím, v platném znění, není tímto ustanovením dotčena.</w:t>
      </w:r>
    </w:p>
    <w:p w14:paraId="2E9BFEAF" w14:textId="77777777" w:rsidR="00391BD0" w:rsidRPr="00DA414A" w:rsidRDefault="00391BD0" w:rsidP="009163CE">
      <w:pPr>
        <w:pStyle w:val="Odstavecseseznamem"/>
        <w:numPr>
          <w:ilvl w:val="1"/>
          <w:numId w:val="15"/>
        </w:numPr>
        <w:ind w:left="709" w:hanging="709"/>
        <w:jc w:val="both"/>
        <w:rPr>
          <w:rFonts w:asciiTheme="minorHAnsi" w:eastAsia="Times New Roman" w:hAnsiTheme="minorHAnsi" w:cs="Times New Roman"/>
          <w:szCs w:val="22"/>
          <w:lang w:eastAsia="cs-CZ"/>
        </w:rPr>
      </w:pPr>
      <w:r w:rsidRPr="00DA414A">
        <w:rPr>
          <w:rFonts w:asciiTheme="minorHAnsi" w:eastAsia="Times New Roman" w:hAnsiTheme="minorHAnsi" w:cs="Times New Roman"/>
          <w:szCs w:val="22"/>
          <w:lang w:eastAsia="cs-CZ"/>
        </w:rPr>
        <w:t xml:space="preserve">Za </w:t>
      </w:r>
      <w:r w:rsidRPr="00DA414A">
        <w:rPr>
          <w:rFonts w:asciiTheme="minorHAnsi" w:hAnsiTheme="minorHAnsi"/>
          <w:szCs w:val="22"/>
        </w:rPr>
        <w:t>neveřejné</w:t>
      </w:r>
      <w:r w:rsidRPr="00DA414A">
        <w:rPr>
          <w:rFonts w:asciiTheme="minorHAnsi" w:eastAsia="Times New Roman" w:hAnsiTheme="minorHAnsi" w:cs="Times New Roman"/>
          <w:szCs w:val="22"/>
          <w:lang w:eastAsia="cs-CZ"/>
        </w:rPr>
        <w:t xml:space="preserve"> informace se považují veškeré následující informace:</w:t>
      </w:r>
    </w:p>
    <w:p w14:paraId="3186584A" w14:textId="658118C2" w:rsidR="00391BD0" w:rsidRPr="00DA414A" w:rsidRDefault="00391BD0" w:rsidP="009163CE">
      <w:pPr>
        <w:pStyle w:val="Odstavecseseznamem"/>
        <w:numPr>
          <w:ilvl w:val="0"/>
          <w:numId w:val="14"/>
        </w:numPr>
        <w:jc w:val="both"/>
        <w:rPr>
          <w:rFonts w:asciiTheme="minorHAnsi" w:eastAsia="Times New Roman" w:hAnsiTheme="minorHAnsi" w:cs="Times New Roman"/>
          <w:szCs w:val="22"/>
          <w:lang w:eastAsia="cs-CZ"/>
        </w:rPr>
      </w:pPr>
      <w:r w:rsidRPr="00DA414A">
        <w:rPr>
          <w:rFonts w:asciiTheme="minorHAnsi" w:eastAsia="Times New Roman" w:hAnsiTheme="minorHAnsi" w:cs="Times New Roman"/>
          <w:szCs w:val="22"/>
          <w:lang w:eastAsia="cs-CZ"/>
        </w:rPr>
        <w:t xml:space="preserve">veškeré informace poskytnuté objednatelem </w:t>
      </w:r>
      <w:r w:rsidR="00857B2D">
        <w:rPr>
          <w:rFonts w:asciiTheme="minorHAnsi" w:eastAsia="Times New Roman" w:hAnsiTheme="minorHAnsi" w:cs="Times New Roman"/>
          <w:szCs w:val="22"/>
          <w:lang w:eastAsia="cs-CZ"/>
        </w:rPr>
        <w:t>p</w:t>
      </w:r>
      <w:r w:rsidRPr="00DA414A">
        <w:rPr>
          <w:rFonts w:asciiTheme="minorHAnsi" w:eastAsia="Times New Roman" w:hAnsiTheme="minorHAnsi" w:cs="Times New Roman"/>
          <w:szCs w:val="22"/>
          <w:lang w:eastAsia="cs-CZ"/>
        </w:rPr>
        <w:t>oskytovateli v souvislosti s touto smlouvou;</w:t>
      </w:r>
    </w:p>
    <w:p w14:paraId="09F5EB20" w14:textId="77777777" w:rsidR="00391BD0" w:rsidRPr="00DA414A" w:rsidRDefault="00391BD0" w:rsidP="009163CE">
      <w:pPr>
        <w:pStyle w:val="Odstavecseseznamem"/>
        <w:numPr>
          <w:ilvl w:val="0"/>
          <w:numId w:val="14"/>
        </w:numPr>
        <w:jc w:val="both"/>
        <w:rPr>
          <w:rFonts w:asciiTheme="minorHAnsi" w:eastAsia="Times New Roman" w:hAnsiTheme="minorHAnsi" w:cs="Times New Roman"/>
          <w:szCs w:val="22"/>
          <w:lang w:eastAsia="cs-CZ"/>
        </w:rPr>
      </w:pPr>
      <w:r w:rsidRPr="00DA414A">
        <w:rPr>
          <w:rFonts w:asciiTheme="minorHAnsi" w:eastAsia="Times New Roman" w:hAnsiTheme="minorHAnsi" w:cs="Times New Roman"/>
          <w:szCs w:val="22"/>
          <w:lang w:eastAsia="cs-CZ"/>
        </w:rPr>
        <w:t>informace, na které se vztahuje zákonem uložená povinnost mlčenlivosti objednatele;</w:t>
      </w:r>
    </w:p>
    <w:p w14:paraId="3A49CEBE" w14:textId="56883688" w:rsidR="00391BD0" w:rsidRPr="00DA414A" w:rsidRDefault="00391BD0" w:rsidP="009163CE">
      <w:pPr>
        <w:pStyle w:val="Odstavecseseznamem"/>
        <w:numPr>
          <w:ilvl w:val="0"/>
          <w:numId w:val="14"/>
        </w:numPr>
        <w:jc w:val="both"/>
        <w:rPr>
          <w:rFonts w:asciiTheme="minorHAnsi" w:eastAsia="Times New Roman" w:hAnsiTheme="minorHAnsi" w:cs="Times New Roman"/>
          <w:szCs w:val="22"/>
          <w:lang w:eastAsia="cs-CZ"/>
        </w:rPr>
      </w:pPr>
      <w:r w:rsidRPr="00DA414A">
        <w:rPr>
          <w:rFonts w:asciiTheme="minorHAnsi" w:eastAsia="Times New Roman" w:hAnsiTheme="minorHAnsi" w:cs="Times New Roman"/>
          <w:szCs w:val="22"/>
          <w:lang w:eastAsia="cs-CZ"/>
        </w:rPr>
        <w:t xml:space="preserve">veškeré další informace, které budou objednatelem či </w:t>
      </w:r>
      <w:r w:rsidR="00857B2D">
        <w:rPr>
          <w:rFonts w:asciiTheme="minorHAnsi" w:eastAsia="Times New Roman" w:hAnsiTheme="minorHAnsi" w:cs="Times New Roman"/>
          <w:szCs w:val="22"/>
          <w:lang w:eastAsia="cs-CZ"/>
        </w:rPr>
        <w:t>p</w:t>
      </w:r>
      <w:r w:rsidRPr="00DA414A">
        <w:rPr>
          <w:rFonts w:asciiTheme="minorHAnsi" w:eastAsia="Times New Roman" w:hAnsiTheme="minorHAnsi" w:cs="Times New Roman"/>
          <w:szCs w:val="22"/>
          <w:lang w:eastAsia="cs-CZ"/>
        </w:rPr>
        <w:t xml:space="preserve">oskytovatelem označeny jako neveřejné ve smyslu ustanovení § 218 </w:t>
      </w:r>
      <w:r w:rsidR="00857B2D">
        <w:rPr>
          <w:rFonts w:asciiTheme="minorHAnsi" w:eastAsia="Times New Roman" w:hAnsiTheme="minorHAnsi" w:cs="Times New Roman"/>
          <w:szCs w:val="22"/>
          <w:lang w:eastAsia="cs-CZ"/>
        </w:rPr>
        <w:t>zákona č. 134/2016 Sb., o zadávání veřejných zakázek, v platném znění</w:t>
      </w:r>
      <w:r w:rsidRPr="00DA414A">
        <w:rPr>
          <w:rFonts w:asciiTheme="minorHAnsi" w:eastAsia="Times New Roman" w:hAnsiTheme="minorHAnsi" w:cs="Times New Roman"/>
          <w:szCs w:val="22"/>
          <w:lang w:eastAsia="cs-CZ"/>
        </w:rPr>
        <w:t>.</w:t>
      </w:r>
    </w:p>
    <w:p w14:paraId="3C8D17A1" w14:textId="27D50CEA" w:rsidR="00391BD0" w:rsidRPr="00DA414A" w:rsidRDefault="00CB5F08" w:rsidP="00895F17">
      <w:pPr>
        <w:tabs>
          <w:tab w:val="left" w:pos="709"/>
        </w:tabs>
        <w:jc w:val="both"/>
        <w:rPr>
          <w:rFonts w:asciiTheme="minorHAnsi" w:hAnsiTheme="minorHAnsi"/>
          <w:sz w:val="22"/>
          <w:szCs w:val="22"/>
        </w:rPr>
      </w:pPr>
      <w:r>
        <w:rPr>
          <w:rFonts w:asciiTheme="minorHAnsi" w:hAnsiTheme="minorHAnsi"/>
          <w:sz w:val="22"/>
          <w:szCs w:val="22"/>
        </w:rPr>
        <w:t xml:space="preserve">8.5. </w:t>
      </w:r>
      <w:r>
        <w:rPr>
          <w:rFonts w:asciiTheme="minorHAnsi" w:hAnsiTheme="minorHAnsi"/>
          <w:sz w:val="22"/>
          <w:szCs w:val="22"/>
        </w:rPr>
        <w:tab/>
      </w:r>
      <w:r w:rsidR="00391BD0" w:rsidRPr="00DA414A">
        <w:rPr>
          <w:rFonts w:asciiTheme="minorHAnsi" w:hAnsiTheme="minorHAnsi"/>
          <w:sz w:val="22"/>
          <w:szCs w:val="22"/>
        </w:rPr>
        <w:t>Povinnost zachovávat mlčenlivost uvedenou v tomto článku se nevztahuje na informace:</w:t>
      </w:r>
    </w:p>
    <w:p w14:paraId="0BD055B5" w14:textId="0BF6F803" w:rsidR="00391BD0" w:rsidRPr="00DA414A" w:rsidRDefault="00391BD0" w:rsidP="009163CE">
      <w:pPr>
        <w:pStyle w:val="Odstavecseseznamem"/>
        <w:numPr>
          <w:ilvl w:val="0"/>
          <w:numId w:val="14"/>
        </w:numPr>
        <w:jc w:val="both"/>
        <w:rPr>
          <w:rFonts w:asciiTheme="minorHAnsi" w:eastAsia="Times New Roman" w:hAnsiTheme="minorHAnsi" w:cs="Times New Roman"/>
          <w:szCs w:val="22"/>
          <w:lang w:eastAsia="cs-CZ"/>
        </w:rPr>
      </w:pPr>
      <w:r w:rsidRPr="00DA414A">
        <w:rPr>
          <w:rFonts w:asciiTheme="minorHAnsi" w:eastAsia="Times New Roman" w:hAnsiTheme="minorHAnsi" w:cs="Times New Roman"/>
          <w:szCs w:val="22"/>
          <w:lang w:eastAsia="cs-CZ"/>
        </w:rPr>
        <w:t xml:space="preserve">které jsou nebo se stanou všeobecně a veřejně přístupnými jinak, než porušením právních povinností ze strany </w:t>
      </w:r>
      <w:r w:rsidR="00CB5F08">
        <w:rPr>
          <w:rFonts w:asciiTheme="minorHAnsi" w:eastAsia="Times New Roman" w:hAnsiTheme="minorHAnsi" w:cs="Times New Roman"/>
          <w:szCs w:val="22"/>
          <w:lang w:eastAsia="cs-CZ"/>
        </w:rPr>
        <w:t>p</w:t>
      </w:r>
      <w:r w:rsidRPr="00DA414A">
        <w:rPr>
          <w:rFonts w:asciiTheme="minorHAnsi" w:eastAsia="Times New Roman" w:hAnsiTheme="minorHAnsi" w:cs="Times New Roman"/>
          <w:szCs w:val="22"/>
          <w:lang w:eastAsia="cs-CZ"/>
        </w:rPr>
        <w:t>oskytovatele;</w:t>
      </w:r>
    </w:p>
    <w:p w14:paraId="5274A88A" w14:textId="25152C45" w:rsidR="00391BD0" w:rsidRPr="00DA414A" w:rsidRDefault="00391BD0" w:rsidP="009163CE">
      <w:pPr>
        <w:pStyle w:val="Odstavecseseznamem"/>
        <w:numPr>
          <w:ilvl w:val="0"/>
          <w:numId w:val="14"/>
        </w:numPr>
        <w:jc w:val="both"/>
        <w:rPr>
          <w:rFonts w:asciiTheme="minorHAnsi" w:eastAsia="Times New Roman" w:hAnsiTheme="minorHAnsi" w:cs="Times New Roman"/>
          <w:szCs w:val="22"/>
          <w:lang w:eastAsia="cs-CZ"/>
        </w:rPr>
      </w:pPr>
      <w:r w:rsidRPr="00DA414A">
        <w:rPr>
          <w:rFonts w:asciiTheme="minorHAnsi" w:eastAsia="Times New Roman" w:hAnsiTheme="minorHAnsi" w:cs="Times New Roman"/>
          <w:szCs w:val="22"/>
          <w:lang w:eastAsia="cs-CZ"/>
        </w:rPr>
        <w:t xml:space="preserve">u nichž je </w:t>
      </w:r>
      <w:r w:rsidR="00CB5F08">
        <w:rPr>
          <w:rFonts w:asciiTheme="minorHAnsi" w:eastAsia="Times New Roman" w:hAnsiTheme="minorHAnsi" w:cs="Times New Roman"/>
          <w:szCs w:val="22"/>
          <w:lang w:eastAsia="cs-CZ"/>
        </w:rPr>
        <w:t>p</w:t>
      </w:r>
      <w:r w:rsidRPr="00DA414A">
        <w:rPr>
          <w:rFonts w:asciiTheme="minorHAnsi" w:eastAsia="Times New Roman" w:hAnsiTheme="minorHAnsi" w:cs="Times New Roman"/>
          <w:szCs w:val="22"/>
          <w:lang w:eastAsia="cs-CZ"/>
        </w:rPr>
        <w:t>oskytovatel schopen prokázat, že mu byly známy a byly mu volně k dispozici ještě před přijetím těchto informací od objednatele;</w:t>
      </w:r>
    </w:p>
    <w:p w14:paraId="6072A147" w14:textId="767E75F6" w:rsidR="00391BD0" w:rsidRPr="00DA414A" w:rsidRDefault="00391BD0" w:rsidP="009163CE">
      <w:pPr>
        <w:pStyle w:val="Odstavecseseznamem"/>
        <w:numPr>
          <w:ilvl w:val="0"/>
          <w:numId w:val="14"/>
        </w:numPr>
        <w:jc w:val="both"/>
        <w:rPr>
          <w:rFonts w:asciiTheme="minorHAnsi" w:eastAsia="Times New Roman" w:hAnsiTheme="minorHAnsi" w:cs="Times New Roman"/>
          <w:szCs w:val="22"/>
          <w:lang w:eastAsia="cs-CZ"/>
        </w:rPr>
      </w:pPr>
      <w:r w:rsidRPr="00DA414A">
        <w:rPr>
          <w:rFonts w:asciiTheme="minorHAnsi" w:eastAsia="Times New Roman" w:hAnsiTheme="minorHAnsi" w:cs="Times New Roman"/>
          <w:szCs w:val="22"/>
          <w:lang w:eastAsia="cs-CZ"/>
        </w:rPr>
        <w:t xml:space="preserve">které budou </w:t>
      </w:r>
      <w:r w:rsidR="00CB5F08">
        <w:rPr>
          <w:rFonts w:asciiTheme="minorHAnsi" w:eastAsia="Times New Roman" w:hAnsiTheme="minorHAnsi" w:cs="Times New Roman"/>
          <w:szCs w:val="22"/>
          <w:lang w:eastAsia="cs-CZ"/>
        </w:rPr>
        <w:t>p</w:t>
      </w:r>
      <w:r w:rsidRPr="00DA414A">
        <w:rPr>
          <w:rFonts w:asciiTheme="minorHAnsi" w:eastAsia="Times New Roman" w:hAnsiTheme="minorHAnsi" w:cs="Times New Roman"/>
          <w:szCs w:val="22"/>
          <w:lang w:eastAsia="cs-CZ"/>
        </w:rPr>
        <w:t xml:space="preserve">oskytovateli po uzavření této smlouvy sděleny bez povinnosti mlčenlivosti třetí stranou, jež rovněž není ve vztahu k nim nijak vázána; </w:t>
      </w:r>
    </w:p>
    <w:p w14:paraId="28A21742" w14:textId="77777777" w:rsidR="00391BD0" w:rsidRPr="00DA414A" w:rsidRDefault="00391BD0" w:rsidP="009163CE">
      <w:pPr>
        <w:pStyle w:val="Odstavecseseznamem"/>
        <w:numPr>
          <w:ilvl w:val="0"/>
          <w:numId w:val="14"/>
        </w:numPr>
        <w:jc w:val="both"/>
        <w:rPr>
          <w:rFonts w:asciiTheme="minorHAnsi" w:eastAsia="Times New Roman" w:hAnsiTheme="minorHAnsi" w:cs="Times New Roman"/>
          <w:szCs w:val="22"/>
          <w:lang w:eastAsia="cs-CZ"/>
        </w:rPr>
      </w:pPr>
      <w:r w:rsidRPr="00DA414A">
        <w:rPr>
          <w:rFonts w:asciiTheme="minorHAnsi" w:eastAsia="Times New Roman" w:hAnsiTheme="minorHAnsi" w:cs="Times New Roman"/>
          <w:szCs w:val="22"/>
          <w:lang w:eastAsia="cs-CZ"/>
        </w:rPr>
        <w:t>jejichž sdělení se vyžaduje ze zákona.</w:t>
      </w:r>
    </w:p>
    <w:p w14:paraId="6D62F91E" w14:textId="335D4294" w:rsidR="00391BD0" w:rsidRPr="00CB5F08" w:rsidRDefault="00CB5F08" w:rsidP="00895F17">
      <w:pPr>
        <w:tabs>
          <w:tab w:val="left" w:pos="709"/>
        </w:tabs>
        <w:ind w:left="709" w:hanging="709"/>
        <w:jc w:val="both"/>
        <w:rPr>
          <w:rFonts w:asciiTheme="minorHAnsi" w:hAnsiTheme="minorHAnsi"/>
          <w:szCs w:val="22"/>
        </w:rPr>
      </w:pPr>
      <w:r w:rsidRPr="00CB5F08">
        <w:rPr>
          <w:rFonts w:asciiTheme="minorHAnsi" w:hAnsiTheme="minorHAnsi"/>
          <w:sz w:val="22"/>
          <w:szCs w:val="22"/>
        </w:rPr>
        <w:t>8.6.</w:t>
      </w:r>
      <w:r>
        <w:rPr>
          <w:rFonts w:asciiTheme="minorHAnsi" w:hAnsiTheme="minorHAnsi"/>
          <w:szCs w:val="22"/>
        </w:rPr>
        <w:t xml:space="preserve"> </w:t>
      </w:r>
      <w:r>
        <w:rPr>
          <w:rFonts w:asciiTheme="minorHAnsi" w:hAnsiTheme="minorHAnsi"/>
          <w:szCs w:val="22"/>
        </w:rPr>
        <w:tab/>
      </w:r>
      <w:r w:rsidR="00391BD0" w:rsidRPr="00CB5F08">
        <w:rPr>
          <w:rFonts w:asciiTheme="minorHAnsi" w:hAnsiTheme="minorHAnsi"/>
          <w:sz w:val="22"/>
          <w:szCs w:val="22"/>
        </w:rPr>
        <w:t>Poskytovatel je povinen neveřejné informace užít pouze za účelem plnění této smlouvy. Jiná použití nejsou bez písemného svolení objednatele přípustná.</w:t>
      </w:r>
    </w:p>
    <w:p w14:paraId="08FBF24E" w14:textId="4A038E29" w:rsidR="00391BD0" w:rsidRPr="00CB5F08" w:rsidRDefault="00CB5F08" w:rsidP="00895F17">
      <w:pPr>
        <w:tabs>
          <w:tab w:val="left" w:pos="709"/>
        </w:tabs>
        <w:ind w:left="709" w:hanging="709"/>
        <w:jc w:val="both"/>
        <w:rPr>
          <w:rFonts w:asciiTheme="minorHAnsi" w:hAnsiTheme="minorHAnsi"/>
          <w:sz w:val="22"/>
          <w:szCs w:val="22"/>
        </w:rPr>
      </w:pPr>
      <w:r w:rsidRPr="00002C47">
        <w:rPr>
          <w:rFonts w:asciiTheme="minorHAnsi" w:hAnsiTheme="minorHAnsi"/>
          <w:sz w:val="22"/>
          <w:szCs w:val="22"/>
        </w:rPr>
        <w:t xml:space="preserve">8.7. </w:t>
      </w:r>
      <w:r w:rsidRPr="00002C47">
        <w:rPr>
          <w:rFonts w:asciiTheme="minorHAnsi" w:hAnsiTheme="minorHAnsi"/>
          <w:sz w:val="22"/>
          <w:szCs w:val="22"/>
        </w:rPr>
        <w:tab/>
      </w:r>
      <w:r w:rsidR="00391BD0" w:rsidRPr="00002C47">
        <w:rPr>
          <w:rFonts w:asciiTheme="minorHAnsi" w:hAnsiTheme="minorHAnsi"/>
          <w:sz w:val="22"/>
          <w:szCs w:val="22"/>
        </w:rPr>
        <w:t>Za prokázané porušení povinností souvisejících s ochranou důvěrných informací dle smlouvy má druhá smluvní strana právo požadovat náhradu takto vzniklé škody</w:t>
      </w:r>
      <w:r w:rsidR="00391BD0" w:rsidRPr="00CB5F08">
        <w:rPr>
          <w:rFonts w:asciiTheme="minorHAnsi" w:hAnsiTheme="minorHAnsi"/>
          <w:sz w:val="22"/>
          <w:szCs w:val="22"/>
        </w:rPr>
        <w:t>.</w:t>
      </w:r>
    </w:p>
    <w:p w14:paraId="448B5E4C" w14:textId="2E424938" w:rsidR="00391BD0" w:rsidRPr="00CB5F08" w:rsidRDefault="00CB5F08" w:rsidP="00895F17">
      <w:pPr>
        <w:tabs>
          <w:tab w:val="left" w:pos="709"/>
        </w:tabs>
        <w:ind w:left="709" w:hanging="709"/>
        <w:jc w:val="both"/>
        <w:rPr>
          <w:rFonts w:asciiTheme="minorHAnsi" w:hAnsiTheme="minorHAnsi"/>
          <w:sz w:val="22"/>
          <w:szCs w:val="22"/>
        </w:rPr>
      </w:pPr>
      <w:r w:rsidRPr="00002C47">
        <w:rPr>
          <w:rFonts w:asciiTheme="minorHAnsi" w:hAnsiTheme="minorHAnsi"/>
          <w:sz w:val="22"/>
          <w:szCs w:val="22"/>
        </w:rPr>
        <w:lastRenderedPageBreak/>
        <w:t xml:space="preserve">8.8. </w:t>
      </w:r>
      <w:r w:rsidRPr="00002C47">
        <w:rPr>
          <w:rFonts w:asciiTheme="minorHAnsi" w:hAnsiTheme="minorHAnsi"/>
          <w:sz w:val="22"/>
          <w:szCs w:val="22"/>
        </w:rPr>
        <w:tab/>
      </w:r>
      <w:r w:rsidR="00391BD0" w:rsidRPr="00002C47">
        <w:rPr>
          <w:rFonts w:asciiTheme="minorHAnsi" w:hAnsiTheme="minorHAnsi"/>
          <w:sz w:val="22"/>
          <w:szCs w:val="22"/>
        </w:rPr>
        <w:t xml:space="preserve">Poskytovatel je povinen dodržovat zákona č. </w:t>
      </w:r>
      <w:r w:rsidR="003B6637" w:rsidRPr="00002C47">
        <w:rPr>
          <w:rFonts w:asciiTheme="minorHAnsi" w:hAnsiTheme="minorHAnsi"/>
          <w:sz w:val="22"/>
          <w:szCs w:val="22"/>
        </w:rPr>
        <w:t>110/2019</w:t>
      </w:r>
      <w:r w:rsidR="00391BD0" w:rsidRPr="00002C47">
        <w:rPr>
          <w:rFonts w:asciiTheme="minorHAnsi" w:hAnsiTheme="minorHAnsi"/>
          <w:sz w:val="22"/>
          <w:szCs w:val="22"/>
        </w:rPr>
        <w:t xml:space="preserve"> Sb., o </w:t>
      </w:r>
      <w:r w:rsidR="003B6637" w:rsidRPr="00002C47">
        <w:rPr>
          <w:rFonts w:asciiTheme="minorHAnsi" w:hAnsiTheme="minorHAnsi"/>
          <w:sz w:val="22"/>
          <w:szCs w:val="22"/>
        </w:rPr>
        <w:t xml:space="preserve">zpracování </w:t>
      </w:r>
      <w:r w:rsidR="00391BD0" w:rsidRPr="00002C47">
        <w:rPr>
          <w:rFonts w:asciiTheme="minorHAnsi" w:hAnsiTheme="minorHAnsi"/>
          <w:sz w:val="22"/>
          <w:szCs w:val="22"/>
        </w:rPr>
        <w:t xml:space="preserve">osobních údajů, v platném znění. Za neveřejné informace se považují vždy veškeré osobní údaje podle zákona č. </w:t>
      </w:r>
      <w:r w:rsidR="003B6637" w:rsidRPr="00002C47">
        <w:rPr>
          <w:rFonts w:asciiTheme="minorHAnsi" w:hAnsiTheme="minorHAnsi"/>
          <w:sz w:val="22"/>
          <w:szCs w:val="22"/>
        </w:rPr>
        <w:t>110/2019 Sb., o zpracování osobních údajů, v platném znění</w:t>
      </w:r>
      <w:r w:rsidR="00391BD0" w:rsidRPr="00002C47">
        <w:rPr>
          <w:rFonts w:asciiTheme="minorHAnsi" w:hAnsiTheme="minorHAnsi"/>
          <w:sz w:val="22"/>
          <w:szCs w:val="22"/>
        </w:rPr>
        <w:t>. Shromažďovat</w:t>
      </w:r>
      <w:r w:rsidR="00391BD0" w:rsidRPr="00CB5F08">
        <w:rPr>
          <w:rFonts w:asciiTheme="minorHAnsi" w:hAnsiTheme="minorHAnsi"/>
          <w:sz w:val="22"/>
          <w:szCs w:val="22"/>
        </w:rPr>
        <w:t xml:space="preserve"> a zpracovávat osobní údaje zaměstnanců a jiných osob, event. citlivé osobní údaje lze jen v případech stanovených zákonem nebo se souhlasem nositele osobních práv.</w:t>
      </w:r>
    </w:p>
    <w:p w14:paraId="31AD59C9" w14:textId="236F77CD" w:rsidR="00391BD0" w:rsidRPr="00CB5F08" w:rsidRDefault="00CB5F08" w:rsidP="00895F17">
      <w:pPr>
        <w:tabs>
          <w:tab w:val="left" w:pos="709"/>
        </w:tabs>
        <w:ind w:left="709" w:hanging="709"/>
        <w:jc w:val="both"/>
        <w:rPr>
          <w:rFonts w:asciiTheme="minorHAnsi" w:hAnsiTheme="minorHAnsi"/>
          <w:sz w:val="22"/>
          <w:szCs w:val="22"/>
        </w:rPr>
      </w:pPr>
      <w:r w:rsidRPr="00CB5F08">
        <w:rPr>
          <w:rFonts w:asciiTheme="minorHAnsi" w:hAnsiTheme="minorHAnsi"/>
          <w:sz w:val="22"/>
          <w:szCs w:val="22"/>
        </w:rPr>
        <w:t xml:space="preserve">8.9. </w:t>
      </w:r>
      <w:r>
        <w:rPr>
          <w:rFonts w:asciiTheme="minorHAnsi" w:hAnsiTheme="minorHAnsi"/>
          <w:sz w:val="22"/>
          <w:szCs w:val="22"/>
        </w:rPr>
        <w:tab/>
      </w:r>
      <w:r w:rsidR="00391BD0" w:rsidRPr="00CB5F08">
        <w:rPr>
          <w:rFonts w:asciiTheme="minorHAnsi" w:hAnsiTheme="minorHAnsi"/>
          <w:sz w:val="22"/>
          <w:szCs w:val="22"/>
        </w:rPr>
        <w:t>Poskytovatel seznámí se zněním smlouvy všechny své pracovníky, kteří získají nebo mohou získat přístup k informacím objednatele.</w:t>
      </w:r>
    </w:p>
    <w:p w14:paraId="625A3521" w14:textId="2E153E48" w:rsidR="00391BD0" w:rsidRPr="00CB5F08" w:rsidRDefault="00CB5F08" w:rsidP="00895F17">
      <w:pPr>
        <w:tabs>
          <w:tab w:val="left" w:pos="709"/>
        </w:tabs>
        <w:ind w:left="709" w:hanging="709"/>
        <w:jc w:val="both"/>
        <w:rPr>
          <w:rFonts w:asciiTheme="minorHAnsi" w:hAnsiTheme="minorHAnsi"/>
          <w:sz w:val="22"/>
          <w:szCs w:val="22"/>
        </w:rPr>
      </w:pPr>
      <w:r w:rsidRPr="00CB5F08">
        <w:rPr>
          <w:rFonts w:asciiTheme="minorHAnsi" w:hAnsiTheme="minorHAnsi"/>
          <w:sz w:val="22"/>
          <w:szCs w:val="22"/>
        </w:rPr>
        <w:t xml:space="preserve">8.10. </w:t>
      </w:r>
      <w:r w:rsidR="00895F17">
        <w:rPr>
          <w:rFonts w:asciiTheme="minorHAnsi" w:hAnsiTheme="minorHAnsi"/>
          <w:sz w:val="22"/>
          <w:szCs w:val="22"/>
        </w:rPr>
        <w:tab/>
      </w:r>
      <w:r w:rsidR="00391BD0" w:rsidRPr="00CB5F08">
        <w:rPr>
          <w:rFonts w:asciiTheme="minorHAnsi" w:hAnsiTheme="minorHAnsi"/>
          <w:sz w:val="22"/>
          <w:szCs w:val="22"/>
        </w:rPr>
        <w:t>Objednatel má právo provést kontrolu znalosti textu uvedeného v tomto bodě a rovněž má právo odmítnout přístup k informacím a informačním zařízením zaměstnancům poskytovatele, kteří neprokáž</w:t>
      </w:r>
      <w:r>
        <w:rPr>
          <w:rFonts w:asciiTheme="minorHAnsi" w:hAnsiTheme="minorHAnsi"/>
          <w:sz w:val="22"/>
          <w:szCs w:val="22"/>
        </w:rPr>
        <w:t>ou</w:t>
      </w:r>
      <w:r w:rsidR="00391BD0" w:rsidRPr="00CB5F08">
        <w:rPr>
          <w:rFonts w:asciiTheme="minorHAnsi" w:hAnsiTheme="minorHAnsi"/>
          <w:sz w:val="22"/>
          <w:szCs w:val="22"/>
        </w:rPr>
        <w:t xml:space="preserve"> potřebné znalosti nebo jejichž chování bude v rozporu s předmětem této smlouvy nebo obecně závazných právních předpisů, aniž by to poskytovatelem bylo považováno za porušení potřebné součinnosti ze strany objednatele.</w:t>
      </w:r>
    </w:p>
    <w:p w14:paraId="5BBD2C28" w14:textId="433CE163" w:rsidR="00277421" w:rsidRDefault="00277421">
      <w:pPr>
        <w:ind w:left="360"/>
        <w:jc w:val="both"/>
        <w:rPr>
          <w:rFonts w:asciiTheme="minorHAnsi" w:hAnsiTheme="minorHAnsi"/>
          <w:b/>
          <w:sz w:val="22"/>
          <w:szCs w:val="22"/>
        </w:rPr>
      </w:pPr>
    </w:p>
    <w:p w14:paraId="119F6CBB" w14:textId="77777777" w:rsidR="005D622E" w:rsidRPr="00DD1904" w:rsidRDefault="005D622E">
      <w:pPr>
        <w:ind w:left="360"/>
        <w:jc w:val="both"/>
        <w:rPr>
          <w:rFonts w:asciiTheme="minorHAnsi" w:hAnsiTheme="minorHAnsi"/>
          <w:b/>
          <w:sz w:val="22"/>
          <w:szCs w:val="22"/>
        </w:rPr>
      </w:pPr>
    </w:p>
    <w:p w14:paraId="0BA6D8C5" w14:textId="77777777" w:rsidR="00DD1904" w:rsidRPr="00DA414A" w:rsidRDefault="00DD1904" w:rsidP="00DD1904">
      <w:pPr>
        <w:jc w:val="center"/>
        <w:rPr>
          <w:rFonts w:asciiTheme="minorHAnsi" w:hAnsiTheme="minorHAnsi"/>
          <w:b/>
          <w:bCs/>
          <w:sz w:val="22"/>
          <w:szCs w:val="22"/>
        </w:rPr>
      </w:pPr>
      <w:r w:rsidRPr="00DA414A">
        <w:rPr>
          <w:rFonts w:asciiTheme="minorHAnsi" w:hAnsiTheme="minorHAnsi"/>
          <w:b/>
          <w:bCs/>
          <w:sz w:val="22"/>
          <w:szCs w:val="22"/>
        </w:rPr>
        <w:t>Článek 10</w:t>
      </w:r>
    </w:p>
    <w:p w14:paraId="1AD6BADC" w14:textId="77777777" w:rsidR="00DD1904" w:rsidRPr="00DA414A" w:rsidRDefault="00DD1904" w:rsidP="00DD1904">
      <w:pPr>
        <w:jc w:val="center"/>
        <w:rPr>
          <w:rFonts w:asciiTheme="minorHAnsi" w:hAnsiTheme="minorHAnsi"/>
          <w:b/>
          <w:sz w:val="22"/>
          <w:szCs w:val="22"/>
        </w:rPr>
      </w:pPr>
      <w:r w:rsidRPr="00DA414A">
        <w:rPr>
          <w:rFonts w:asciiTheme="minorHAnsi" w:hAnsiTheme="minorHAnsi"/>
          <w:b/>
          <w:sz w:val="22"/>
          <w:szCs w:val="22"/>
        </w:rPr>
        <w:t>Zánik závazků</w:t>
      </w:r>
    </w:p>
    <w:p w14:paraId="3ACB53BA" w14:textId="77777777" w:rsidR="00DD1904" w:rsidRPr="00DA414A" w:rsidRDefault="00DD1904" w:rsidP="00DD1904">
      <w:pPr>
        <w:jc w:val="center"/>
        <w:rPr>
          <w:rFonts w:asciiTheme="minorHAnsi" w:hAnsiTheme="minorHAnsi"/>
          <w:b/>
          <w:sz w:val="22"/>
          <w:szCs w:val="22"/>
        </w:rPr>
      </w:pPr>
    </w:p>
    <w:p w14:paraId="2557DD30" w14:textId="10C359F9" w:rsidR="00DD1904" w:rsidRPr="00DA414A" w:rsidRDefault="00DD1904" w:rsidP="00895F17">
      <w:pPr>
        <w:pStyle w:val="Odstavecseseznamem"/>
        <w:numPr>
          <w:ilvl w:val="1"/>
          <w:numId w:val="18"/>
        </w:numPr>
        <w:tabs>
          <w:tab w:val="left" w:pos="709"/>
        </w:tabs>
        <w:jc w:val="both"/>
        <w:rPr>
          <w:rFonts w:asciiTheme="minorHAnsi" w:hAnsiTheme="minorHAnsi"/>
          <w:szCs w:val="22"/>
        </w:rPr>
      </w:pPr>
      <w:r w:rsidRPr="00DA414A">
        <w:rPr>
          <w:rFonts w:asciiTheme="minorHAnsi" w:eastAsia="Times New Roman" w:hAnsiTheme="minorHAnsi" w:cs="Times New Roman"/>
          <w:szCs w:val="22"/>
          <w:lang w:eastAsia="cs-CZ"/>
        </w:rPr>
        <w:t>Smluvní</w:t>
      </w:r>
      <w:r w:rsidRPr="00DA414A">
        <w:rPr>
          <w:rFonts w:asciiTheme="minorHAnsi" w:hAnsiTheme="minorHAnsi"/>
          <w:szCs w:val="22"/>
        </w:rPr>
        <w:t xml:space="preserve"> strany se dohodly, že smluvní vztah zaniká:</w:t>
      </w:r>
    </w:p>
    <w:p w14:paraId="36CD5361" w14:textId="2C8D18AA" w:rsidR="00DD1904" w:rsidRPr="00DA414A" w:rsidRDefault="00CB5F08" w:rsidP="009163CE">
      <w:pPr>
        <w:pStyle w:val="Zkladntext"/>
        <w:numPr>
          <w:ilvl w:val="0"/>
          <w:numId w:val="16"/>
        </w:numPr>
        <w:tabs>
          <w:tab w:val="clear" w:pos="1068"/>
          <w:tab w:val="left" w:pos="916"/>
          <w:tab w:val="num" w:pos="1560"/>
        </w:tabs>
        <w:spacing w:after="0"/>
        <w:ind w:left="1418" w:hanging="502"/>
        <w:jc w:val="both"/>
        <w:rPr>
          <w:rFonts w:asciiTheme="minorHAnsi" w:hAnsiTheme="minorHAnsi"/>
          <w:sz w:val="22"/>
          <w:szCs w:val="22"/>
        </w:rPr>
      </w:pPr>
      <w:r>
        <w:rPr>
          <w:rFonts w:asciiTheme="minorHAnsi" w:hAnsiTheme="minorHAnsi"/>
          <w:sz w:val="22"/>
          <w:szCs w:val="22"/>
        </w:rPr>
        <w:t>u</w:t>
      </w:r>
      <w:r w:rsidR="00152E3E">
        <w:rPr>
          <w:rFonts w:asciiTheme="minorHAnsi" w:hAnsiTheme="minorHAnsi"/>
          <w:sz w:val="22"/>
          <w:szCs w:val="22"/>
        </w:rPr>
        <w:t>plynutím doby</w:t>
      </w:r>
      <w:r w:rsidR="00DD1904" w:rsidRPr="00DA414A">
        <w:rPr>
          <w:rFonts w:asciiTheme="minorHAnsi" w:hAnsiTheme="minorHAnsi"/>
          <w:sz w:val="22"/>
          <w:szCs w:val="22"/>
        </w:rPr>
        <w:t>;</w:t>
      </w:r>
    </w:p>
    <w:p w14:paraId="7E047B03" w14:textId="252C11AE" w:rsidR="00DD1904" w:rsidRPr="00DA414A" w:rsidRDefault="00DD1904" w:rsidP="009163CE">
      <w:pPr>
        <w:pStyle w:val="Zkladntext"/>
        <w:numPr>
          <w:ilvl w:val="0"/>
          <w:numId w:val="16"/>
        </w:numPr>
        <w:tabs>
          <w:tab w:val="clear" w:pos="1068"/>
          <w:tab w:val="left" w:pos="0"/>
          <w:tab w:val="num" w:pos="1560"/>
        </w:tabs>
        <w:spacing w:after="0"/>
        <w:ind w:left="1418" w:hanging="502"/>
        <w:jc w:val="both"/>
        <w:rPr>
          <w:rFonts w:asciiTheme="minorHAnsi" w:hAnsiTheme="minorHAnsi"/>
          <w:sz w:val="22"/>
          <w:szCs w:val="22"/>
        </w:rPr>
      </w:pPr>
      <w:r w:rsidRPr="00DA414A">
        <w:rPr>
          <w:rFonts w:asciiTheme="minorHAnsi" w:hAnsiTheme="minorHAnsi"/>
          <w:sz w:val="22"/>
          <w:szCs w:val="22"/>
        </w:rPr>
        <w:t>dohodou smluvních stran;</w:t>
      </w:r>
    </w:p>
    <w:p w14:paraId="0CF02CEF" w14:textId="77777777" w:rsidR="00DD1904" w:rsidRPr="00DA414A" w:rsidRDefault="00DD1904" w:rsidP="009163CE">
      <w:pPr>
        <w:pStyle w:val="Zkladntext"/>
        <w:numPr>
          <w:ilvl w:val="0"/>
          <w:numId w:val="16"/>
        </w:numPr>
        <w:tabs>
          <w:tab w:val="clear" w:pos="1068"/>
          <w:tab w:val="left" w:pos="0"/>
          <w:tab w:val="num" w:pos="1560"/>
        </w:tabs>
        <w:spacing w:after="0"/>
        <w:ind w:left="1418" w:hanging="502"/>
        <w:jc w:val="both"/>
        <w:rPr>
          <w:rFonts w:asciiTheme="minorHAnsi" w:hAnsiTheme="minorHAnsi"/>
          <w:sz w:val="22"/>
          <w:szCs w:val="22"/>
        </w:rPr>
      </w:pPr>
      <w:r w:rsidRPr="00DA414A">
        <w:rPr>
          <w:rFonts w:asciiTheme="minorHAnsi" w:hAnsiTheme="minorHAnsi"/>
          <w:sz w:val="22"/>
          <w:szCs w:val="22"/>
        </w:rPr>
        <w:t>jednostranným písemným odstoupením od této smlouvy pro její podstatné porušení některou ze smluvních stran;</w:t>
      </w:r>
    </w:p>
    <w:p w14:paraId="74F896A0" w14:textId="41537B4D" w:rsidR="00DD1904" w:rsidRPr="00DA414A" w:rsidRDefault="00DD1904" w:rsidP="009163CE">
      <w:pPr>
        <w:pStyle w:val="Zkladntext"/>
        <w:numPr>
          <w:ilvl w:val="0"/>
          <w:numId w:val="16"/>
        </w:numPr>
        <w:tabs>
          <w:tab w:val="clear" w:pos="1068"/>
          <w:tab w:val="left" w:pos="0"/>
          <w:tab w:val="num" w:pos="1560"/>
        </w:tabs>
        <w:spacing w:after="0"/>
        <w:ind w:left="1418" w:hanging="502"/>
        <w:jc w:val="both"/>
        <w:rPr>
          <w:rFonts w:asciiTheme="minorHAnsi" w:hAnsiTheme="minorHAnsi"/>
          <w:sz w:val="22"/>
          <w:szCs w:val="22"/>
        </w:rPr>
      </w:pPr>
      <w:r w:rsidRPr="00DA414A">
        <w:rPr>
          <w:rFonts w:asciiTheme="minorHAnsi" w:hAnsiTheme="minorHAnsi"/>
          <w:sz w:val="22"/>
          <w:szCs w:val="22"/>
        </w:rPr>
        <w:t xml:space="preserve">výpovědí objednatele bez uvedení důvodu s výpovědní lhůtou v délce </w:t>
      </w:r>
      <w:r w:rsidR="00997307">
        <w:rPr>
          <w:rFonts w:asciiTheme="minorHAnsi" w:hAnsiTheme="minorHAnsi"/>
          <w:sz w:val="22"/>
          <w:szCs w:val="22"/>
        </w:rPr>
        <w:t>10 dnů</w:t>
      </w:r>
      <w:r w:rsidRPr="00DA414A">
        <w:rPr>
          <w:rFonts w:asciiTheme="minorHAnsi" w:hAnsiTheme="minorHAnsi"/>
          <w:sz w:val="22"/>
          <w:szCs w:val="22"/>
        </w:rPr>
        <w:t xml:space="preserve">, která začíná běžet </w:t>
      </w:r>
      <w:r w:rsidR="003A324C">
        <w:rPr>
          <w:rFonts w:asciiTheme="minorHAnsi" w:hAnsiTheme="minorHAnsi"/>
          <w:sz w:val="22"/>
          <w:szCs w:val="22"/>
        </w:rPr>
        <w:t>dnem</w:t>
      </w:r>
      <w:r w:rsidRPr="00DA414A">
        <w:rPr>
          <w:rFonts w:asciiTheme="minorHAnsi" w:hAnsiTheme="minorHAnsi"/>
          <w:sz w:val="22"/>
          <w:szCs w:val="22"/>
        </w:rPr>
        <w:t xml:space="preserve"> následující</w:t>
      </w:r>
      <w:r w:rsidR="003A324C">
        <w:rPr>
          <w:rFonts w:asciiTheme="minorHAnsi" w:hAnsiTheme="minorHAnsi"/>
          <w:sz w:val="22"/>
          <w:szCs w:val="22"/>
        </w:rPr>
        <w:t>m</w:t>
      </w:r>
      <w:r w:rsidRPr="00DA414A">
        <w:rPr>
          <w:rFonts w:asciiTheme="minorHAnsi" w:hAnsiTheme="minorHAnsi"/>
          <w:sz w:val="22"/>
          <w:szCs w:val="22"/>
        </w:rPr>
        <w:t xml:space="preserve"> po doručení výpovědi.</w:t>
      </w:r>
    </w:p>
    <w:p w14:paraId="7FB7751A" w14:textId="468C9AF2" w:rsidR="00DD1904" w:rsidRPr="00DA414A" w:rsidRDefault="00DD1904" w:rsidP="00895F17">
      <w:pPr>
        <w:pStyle w:val="Odstavecseseznamem"/>
        <w:numPr>
          <w:ilvl w:val="1"/>
          <w:numId w:val="18"/>
        </w:numPr>
        <w:tabs>
          <w:tab w:val="left" w:pos="709"/>
        </w:tabs>
        <w:jc w:val="both"/>
        <w:rPr>
          <w:rFonts w:asciiTheme="minorHAnsi" w:hAnsiTheme="minorHAnsi"/>
          <w:szCs w:val="22"/>
        </w:rPr>
      </w:pPr>
      <w:r w:rsidRPr="00DA414A">
        <w:rPr>
          <w:rFonts w:asciiTheme="minorHAnsi" w:eastAsia="Times New Roman" w:hAnsiTheme="minorHAnsi" w:cs="Times New Roman"/>
          <w:szCs w:val="22"/>
          <w:lang w:eastAsia="cs-CZ"/>
        </w:rPr>
        <w:t>Smluvní</w:t>
      </w:r>
      <w:r w:rsidRPr="00DA414A">
        <w:rPr>
          <w:rFonts w:asciiTheme="minorHAnsi" w:hAnsiTheme="minorHAnsi"/>
          <w:szCs w:val="22"/>
        </w:rPr>
        <w:t xml:space="preserve"> strany se dohodly, že podstatným porušením této smlouvy ve smyslu § </w:t>
      </w:r>
      <w:smartTag w:uri="urn:schemas-microsoft-com:office:smarttags" w:element="metricconverter">
        <w:smartTagPr>
          <w:attr w:name="ProductID" w:val="1977 OZ"/>
        </w:smartTagPr>
        <w:r w:rsidRPr="00DA414A">
          <w:rPr>
            <w:rFonts w:asciiTheme="minorHAnsi" w:hAnsiTheme="minorHAnsi"/>
            <w:szCs w:val="22"/>
          </w:rPr>
          <w:t>1977 OZ</w:t>
        </w:r>
      </w:smartTag>
      <w:r w:rsidRPr="00DA414A">
        <w:rPr>
          <w:rFonts w:asciiTheme="minorHAnsi" w:hAnsiTheme="minorHAnsi"/>
          <w:szCs w:val="22"/>
        </w:rPr>
        <w:t xml:space="preserve"> se rozumí:</w:t>
      </w:r>
    </w:p>
    <w:p w14:paraId="3C1465C0" w14:textId="5807AE01" w:rsidR="00DD1904" w:rsidRPr="00DA414A" w:rsidRDefault="00DD1904" w:rsidP="009163CE">
      <w:pPr>
        <w:pStyle w:val="Zkladntext"/>
        <w:numPr>
          <w:ilvl w:val="0"/>
          <w:numId w:val="17"/>
        </w:numPr>
        <w:tabs>
          <w:tab w:val="left" w:pos="0"/>
        </w:tabs>
        <w:spacing w:after="0"/>
        <w:ind w:hanging="72"/>
        <w:jc w:val="both"/>
        <w:rPr>
          <w:rFonts w:asciiTheme="minorHAnsi" w:hAnsiTheme="minorHAnsi"/>
          <w:sz w:val="22"/>
          <w:szCs w:val="22"/>
        </w:rPr>
      </w:pPr>
      <w:r w:rsidRPr="00DA414A">
        <w:rPr>
          <w:rFonts w:asciiTheme="minorHAnsi" w:hAnsiTheme="minorHAnsi"/>
          <w:sz w:val="22"/>
          <w:szCs w:val="22"/>
        </w:rPr>
        <w:t>prodlení se zahájením a prováděním služeb dle této smlouvy více než jeden den;</w:t>
      </w:r>
    </w:p>
    <w:p w14:paraId="7590419A" w14:textId="77777777" w:rsidR="00DD1904" w:rsidRPr="00DA414A" w:rsidRDefault="00DD1904" w:rsidP="009163CE">
      <w:pPr>
        <w:pStyle w:val="Zkladntext"/>
        <w:numPr>
          <w:ilvl w:val="0"/>
          <w:numId w:val="17"/>
        </w:numPr>
        <w:tabs>
          <w:tab w:val="left" w:pos="0"/>
        </w:tabs>
        <w:spacing w:after="0"/>
        <w:ind w:hanging="72"/>
        <w:jc w:val="both"/>
        <w:rPr>
          <w:rFonts w:asciiTheme="minorHAnsi" w:hAnsiTheme="minorHAnsi"/>
          <w:sz w:val="22"/>
          <w:szCs w:val="22"/>
        </w:rPr>
      </w:pPr>
      <w:r w:rsidRPr="00DA414A">
        <w:rPr>
          <w:rFonts w:asciiTheme="minorHAnsi" w:hAnsiTheme="minorHAnsi"/>
          <w:sz w:val="22"/>
          <w:szCs w:val="22"/>
        </w:rPr>
        <w:t>poskytnutí služby s více nebo opakujícími se vadami;</w:t>
      </w:r>
    </w:p>
    <w:p w14:paraId="3A319C65" w14:textId="4E8590E0" w:rsidR="00DD1904" w:rsidRDefault="00DD1904" w:rsidP="009163CE">
      <w:pPr>
        <w:pStyle w:val="Zkladntext"/>
        <w:numPr>
          <w:ilvl w:val="0"/>
          <w:numId w:val="17"/>
        </w:numPr>
        <w:tabs>
          <w:tab w:val="left" w:pos="0"/>
        </w:tabs>
        <w:spacing w:after="0"/>
        <w:ind w:hanging="72"/>
        <w:jc w:val="both"/>
        <w:rPr>
          <w:rFonts w:asciiTheme="minorHAnsi" w:hAnsiTheme="minorHAnsi"/>
          <w:sz w:val="22"/>
          <w:szCs w:val="22"/>
        </w:rPr>
      </w:pPr>
      <w:r w:rsidRPr="00DA414A">
        <w:rPr>
          <w:rFonts w:asciiTheme="minorHAnsi" w:hAnsiTheme="minorHAnsi"/>
          <w:sz w:val="22"/>
          <w:szCs w:val="22"/>
        </w:rPr>
        <w:t>neodstranění vad poskytované služby ve sjednané době dle této smlouvy</w:t>
      </w:r>
      <w:r w:rsidR="00152E3E">
        <w:rPr>
          <w:rFonts w:asciiTheme="minorHAnsi" w:hAnsiTheme="minorHAnsi"/>
          <w:sz w:val="22"/>
          <w:szCs w:val="22"/>
        </w:rPr>
        <w:t>;</w:t>
      </w:r>
    </w:p>
    <w:p w14:paraId="7513CF11" w14:textId="005CB340" w:rsidR="00152E3E" w:rsidRDefault="00152E3E" w:rsidP="009163CE">
      <w:pPr>
        <w:pStyle w:val="Zkladntext"/>
        <w:numPr>
          <w:ilvl w:val="0"/>
          <w:numId w:val="17"/>
        </w:numPr>
        <w:tabs>
          <w:tab w:val="clear" w:pos="1065"/>
          <w:tab w:val="left" w:pos="0"/>
        </w:tabs>
        <w:spacing w:after="0"/>
        <w:ind w:left="1418" w:hanging="425"/>
        <w:jc w:val="both"/>
        <w:rPr>
          <w:rFonts w:asciiTheme="minorHAnsi" w:hAnsiTheme="minorHAnsi"/>
          <w:sz w:val="22"/>
          <w:szCs w:val="22"/>
        </w:rPr>
      </w:pPr>
      <w:r>
        <w:rPr>
          <w:rFonts w:asciiTheme="minorHAnsi" w:hAnsiTheme="minorHAnsi"/>
          <w:sz w:val="22"/>
          <w:szCs w:val="22"/>
        </w:rPr>
        <w:t>ztráta kvalifikace k plnění veřejné zakázky, která byla dokládána v rámci nabídky jednotlivých uchazečů</w:t>
      </w:r>
      <w:r w:rsidR="00997307">
        <w:rPr>
          <w:rFonts w:asciiTheme="minorHAnsi" w:hAnsiTheme="minorHAnsi"/>
          <w:sz w:val="22"/>
          <w:szCs w:val="22"/>
        </w:rPr>
        <w:t>;</w:t>
      </w:r>
    </w:p>
    <w:p w14:paraId="6E84D953" w14:textId="7FDBD0FB" w:rsidR="009667BA" w:rsidRPr="006946C7" w:rsidRDefault="009667BA" w:rsidP="009163CE">
      <w:pPr>
        <w:pStyle w:val="Zkladntext"/>
        <w:numPr>
          <w:ilvl w:val="0"/>
          <w:numId w:val="17"/>
        </w:numPr>
        <w:tabs>
          <w:tab w:val="clear" w:pos="1065"/>
          <w:tab w:val="left" w:pos="0"/>
        </w:tabs>
        <w:spacing w:after="0"/>
        <w:ind w:left="1418" w:hanging="425"/>
        <w:jc w:val="both"/>
        <w:rPr>
          <w:rFonts w:asciiTheme="minorHAnsi" w:hAnsiTheme="minorHAnsi"/>
          <w:sz w:val="22"/>
          <w:szCs w:val="22"/>
        </w:rPr>
      </w:pPr>
      <w:r w:rsidRPr="006946C7">
        <w:rPr>
          <w:rFonts w:asciiTheme="minorHAnsi" w:hAnsiTheme="minorHAnsi"/>
          <w:sz w:val="22"/>
          <w:szCs w:val="22"/>
        </w:rPr>
        <w:t>poskytovatel nebude schop</w:t>
      </w:r>
      <w:r w:rsidR="00997307">
        <w:rPr>
          <w:rFonts w:asciiTheme="minorHAnsi" w:hAnsiTheme="minorHAnsi"/>
          <w:sz w:val="22"/>
          <w:szCs w:val="22"/>
        </w:rPr>
        <w:t>e</w:t>
      </w:r>
      <w:r w:rsidRPr="006946C7">
        <w:rPr>
          <w:rFonts w:asciiTheme="minorHAnsi" w:hAnsiTheme="minorHAnsi"/>
          <w:sz w:val="22"/>
          <w:szCs w:val="22"/>
        </w:rPr>
        <w:t xml:space="preserve">n splnit objednávku v plném rozsahu dle požadavků objednatele a zpoždění </w:t>
      </w:r>
      <w:r w:rsidR="006946C7" w:rsidRPr="006946C7">
        <w:rPr>
          <w:rFonts w:asciiTheme="minorHAnsi" w:hAnsiTheme="minorHAnsi"/>
          <w:sz w:val="22"/>
          <w:szCs w:val="22"/>
        </w:rPr>
        <w:t>s</w:t>
      </w:r>
      <w:r w:rsidRPr="006946C7">
        <w:rPr>
          <w:rFonts w:asciiTheme="minorHAnsi" w:hAnsiTheme="minorHAnsi"/>
          <w:sz w:val="22"/>
          <w:szCs w:val="22"/>
        </w:rPr>
        <w:t xml:space="preserve"> realizací bude více jak jeden den </w:t>
      </w:r>
      <w:r w:rsidR="006946C7" w:rsidRPr="006946C7">
        <w:rPr>
          <w:rFonts w:asciiTheme="minorHAnsi" w:hAnsiTheme="minorHAnsi"/>
          <w:sz w:val="22"/>
          <w:szCs w:val="22"/>
        </w:rPr>
        <w:t>nad termín zahájení plnění dle objednávky</w:t>
      </w:r>
      <w:r w:rsidR="00997307">
        <w:rPr>
          <w:rFonts w:asciiTheme="minorHAnsi" w:hAnsiTheme="minorHAnsi"/>
          <w:sz w:val="22"/>
          <w:szCs w:val="22"/>
        </w:rPr>
        <w:t>.</w:t>
      </w:r>
      <w:r w:rsidRPr="006946C7">
        <w:rPr>
          <w:rFonts w:asciiTheme="minorHAnsi" w:hAnsiTheme="minorHAnsi"/>
          <w:sz w:val="22"/>
          <w:szCs w:val="22"/>
        </w:rPr>
        <w:t xml:space="preserve"> </w:t>
      </w:r>
    </w:p>
    <w:p w14:paraId="1C499474" w14:textId="10CC30F0" w:rsidR="00DD1904" w:rsidRPr="00DA414A" w:rsidRDefault="00DD1904" w:rsidP="00895F17">
      <w:pPr>
        <w:pStyle w:val="Odstavecseseznamem"/>
        <w:numPr>
          <w:ilvl w:val="1"/>
          <w:numId w:val="18"/>
        </w:numPr>
        <w:ind w:left="709" w:hanging="709"/>
        <w:jc w:val="both"/>
        <w:rPr>
          <w:rFonts w:asciiTheme="minorHAnsi" w:hAnsiTheme="minorHAnsi"/>
          <w:b/>
          <w:bCs/>
          <w:szCs w:val="22"/>
        </w:rPr>
      </w:pPr>
      <w:r w:rsidRPr="00DA414A">
        <w:rPr>
          <w:rFonts w:asciiTheme="minorHAnsi" w:eastAsia="Times New Roman" w:hAnsiTheme="minorHAnsi" w:cs="Times New Roman"/>
          <w:szCs w:val="22"/>
          <w:lang w:eastAsia="cs-CZ"/>
        </w:rPr>
        <w:t>Odstoupení</w:t>
      </w:r>
      <w:r w:rsidRPr="00DA414A">
        <w:rPr>
          <w:rFonts w:asciiTheme="minorHAnsi" w:hAnsiTheme="minorHAnsi"/>
          <w:szCs w:val="22"/>
        </w:rPr>
        <w:t xml:space="preserve"> od této smlouvy pro podstatné či nepodstatné porušení této smlouvy se dále řídí ustanoveními § 2001 až </w:t>
      </w:r>
      <w:smartTag w:uri="urn:schemas-microsoft-com:office:smarttags" w:element="metricconverter">
        <w:smartTagPr>
          <w:attr w:name="ProductID" w:val="2005 OZ"/>
        </w:smartTagPr>
        <w:r w:rsidRPr="00DA414A">
          <w:rPr>
            <w:rFonts w:asciiTheme="minorHAnsi" w:hAnsiTheme="minorHAnsi"/>
            <w:szCs w:val="22"/>
          </w:rPr>
          <w:t>2005 OZ</w:t>
        </w:r>
      </w:smartTag>
      <w:r w:rsidRPr="00DA414A">
        <w:rPr>
          <w:rFonts w:asciiTheme="minorHAnsi" w:hAnsiTheme="minorHAnsi"/>
          <w:szCs w:val="22"/>
        </w:rPr>
        <w:t xml:space="preserve">. </w:t>
      </w:r>
    </w:p>
    <w:p w14:paraId="28086BAE" w14:textId="77777777" w:rsidR="00277421" w:rsidRDefault="00277421">
      <w:pPr>
        <w:ind w:left="360"/>
        <w:jc w:val="both"/>
        <w:rPr>
          <w:rFonts w:asciiTheme="minorHAnsi" w:hAnsiTheme="minorHAnsi"/>
          <w:b/>
          <w:sz w:val="22"/>
          <w:szCs w:val="22"/>
        </w:rPr>
      </w:pPr>
    </w:p>
    <w:p w14:paraId="5FA3F57B" w14:textId="77777777" w:rsidR="00277421" w:rsidRPr="00DA414A" w:rsidRDefault="00277421" w:rsidP="00277421">
      <w:pPr>
        <w:jc w:val="center"/>
        <w:rPr>
          <w:rFonts w:asciiTheme="minorHAnsi" w:hAnsiTheme="minorHAnsi"/>
          <w:b/>
          <w:bCs/>
          <w:sz w:val="22"/>
          <w:szCs w:val="22"/>
        </w:rPr>
      </w:pPr>
      <w:r w:rsidRPr="00DA414A">
        <w:rPr>
          <w:rFonts w:asciiTheme="minorHAnsi" w:hAnsiTheme="minorHAnsi"/>
          <w:b/>
          <w:bCs/>
          <w:sz w:val="22"/>
          <w:szCs w:val="22"/>
        </w:rPr>
        <w:t>Článek 11</w:t>
      </w:r>
    </w:p>
    <w:p w14:paraId="300D56B6" w14:textId="77777777" w:rsidR="00277421" w:rsidRPr="00DA414A" w:rsidRDefault="00277421" w:rsidP="00277421">
      <w:pPr>
        <w:jc w:val="center"/>
        <w:rPr>
          <w:rFonts w:asciiTheme="minorHAnsi" w:hAnsiTheme="minorHAnsi"/>
          <w:b/>
          <w:sz w:val="22"/>
          <w:szCs w:val="22"/>
        </w:rPr>
      </w:pPr>
      <w:r w:rsidRPr="00DA414A">
        <w:rPr>
          <w:rFonts w:asciiTheme="minorHAnsi" w:hAnsiTheme="minorHAnsi"/>
          <w:b/>
          <w:sz w:val="22"/>
          <w:szCs w:val="22"/>
        </w:rPr>
        <w:t>Závěrečná ujednání</w:t>
      </w:r>
    </w:p>
    <w:p w14:paraId="0AC45498" w14:textId="77777777" w:rsidR="00277421" w:rsidRPr="00DA414A" w:rsidRDefault="00277421" w:rsidP="00277421">
      <w:pPr>
        <w:jc w:val="center"/>
        <w:rPr>
          <w:rFonts w:asciiTheme="minorHAnsi" w:hAnsiTheme="minorHAnsi"/>
          <w:b/>
          <w:sz w:val="22"/>
          <w:szCs w:val="22"/>
        </w:rPr>
      </w:pPr>
    </w:p>
    <w:p w14:paraId="28EE01D8" w14:textId="13654F55" w:rsidR="00277421" w:rsidRPr="00DA414A" w:rsidRDefault="00277421" w:rsidP="007241B2">
      <w:pPr>
        <w:pStyle w:val="Odstavecseseznamem"/>
        <w:numPr>
          <w:ilvl w:val="1"/>
          <w:numId w:val="19"/>
        </w:numPr>
        <w:tabs>
          <w:tab w:val="left" w:pos="709"/>
        </w:tabs>
        <w:jc w:val="both"/>
        <w:rPr>
          <w:rFonts w:asciiTheme="minorHAnsi" w:hAnsiTheme="minorHAnsi"/>
          <w:snapToGrid w:val="0"/>
          <w:szCs w:val="22"/>
        </w:rPr>
      </w:pPr>
      <w:r w:rsidRPr="00DA414A">
        <w:rPr>
          <w:rFonts w:asciiTheme="minorHAnsi" w:hAnsiTheme="minorHAnsi"/>
          <w:szCs w:val="22"/>
        </w:rPr>
        <w:t xml:space="preserve">Ve </w:t>
      </w:r>
      <w:r w:rsidRPr="00DA414A">
        <w:rPr>
          <w:rFonts w:asciiTheme="minorHAnsi" w:eastAsia="Times New Roman" w:hAnsiTheme="minorHAnsi" w:cs="Times New Roman"/>
          <w:szCs w:val="22"/>
          <w:lang w:eastAsia="cs-CZ"/>
        </w:rPr>
        <w:t>smluvně</w:t>
      </w:r>
      <w:r w:rsidRPr="00DA414A">
        <w:rPr>
          <w:rFonts w:asciiTheme="minorHAnsi" w:hAnsiTheme="minorHAnsi"/>
          <w:szCs w:val="22"/>
        </w:rPr>
        <w:t xml:space="preserve"> výslovně neupravených otázkách se tento závazkový vztah řídí ustanoveními OZ.</w:t>
      </w:r>
    </w:p>
    <w:p w14:paraId="4DC97EE7" w14:textId="448481EE" w:rsidR="00277421" w:rsidRPr="00DA414A" w:rsidRDefault="00277421" w:rsidP="00895F17">
      <w:pPr>
        <w:pStyle w:val="Odstavecseseznamem"/>
        <w:numPr>
          <w:ilvl w:val="1"/>
          <w:numId w:val="19"/>
        </w:numPr>
        <w:ind w:left="709" w:hanging="709"/>
        <w:jc w:val="both"/>
        <w:rPr>
          <w:rFonts w:asciiTheme="minorHAnsi" w:hAnsiTheme="minorHAnsi"/>
          <w:snapToGrid w:val="0"/>
          <w:szCs w:val="22"/>
        </w:rPr>
      </w:pPr>
      <w:r w:rsidRPr="00DA414A">
        <w:rPr>
          <w:rFonts w:asciiTheme="minorHAnsi" w:hAnsiTheme="minorHAnsi"/>
          <w:szCs w:val="22"/>
        </w:rPr>
        <w:t>Smluvní strany se dohodly, že si bezodkladně sdělí skutečnosti, které se týkají změn některého ze základních identifikačních údajů, telefonních nebo faxových čísel či oprávněných osob, včetně právního nástupnictví.</w:t>
      </w:r>
    </w:p>
    <w:p w14:paraId="4616500A" w14:textId="6B9BEBF3" w:rsidR="00277421" w:rsidRPr="00DA414A" w:rsidRDefault="00277421" w:rsidP="00895F17">
      <w:pPr>
        <w:pStyle w:val="Odstavecseseznamem"/>
        <w:numPr>
          <w:ilvl w:val="1"/>
          <w:numId w:val="19"/>
        </w:numPr>
        <w:ind w:left="709" w:hanging="709"/>
        <w:jc w:val="both"/>
        <w:rPr>
          <w:rFonts w:asciiTheme="minorHAnsi" w:hAnsiTheme="minorHAnsi"/>
          <w:snapToGrid w:val="0"/>
          <w:szCs w:val="22"/>
        </w:rPr>
      </w:pPr>
      <w:r w:rsidRPr="00DA414A">
        <w:rPr>
          <w:rFonts w:asciiTheme="minorHAnsi" w:hAnsiTheme="minorHAnsi"/>
          <w:szCs w:val="22"/>
        </w:rPr>
        <w:t xml:space="preserve">Smluvní strany sjednávají pravidla pro doručování vzájemných písemností tak, že písemnost se v případě pochybností či nedoručitelnosti považuje za doručenou nejpozději třetím pracovním dnem po jejím odeslání na adresu uvedenou v záhlaví této smlouvy, </w:t>
      </w:r>
      <w:proofErr w:type="gramStart"/>
      <w:r w:rsidRPr="00DA414A">
        <w:rPr>
          <w:rFonts w:asciiTheme="minorHAnsi" w:hAnsiTheme="minorHAnsi"/>
          <w:szCs w:val="22"/>
        </w:rPr>
        <w:t>nedoručí</w:t>
      </w:r>
      <w:proofErr w:type="gramEnd"/>
      <w:r w:rsidRPr="00DA414A">
        <w:rPr>
          <w:rFonts w:asciiTheme="minorHAnsi" w:hAnsiTheme="minorHAnsi"/>
          <w:szCs w:val="22"/>
        </w:rPr>
        <w:t>-li druhá strana písemné oznámení o změně adresy, a to bez ohledu na to, zda se adresát na této adrese zdržuje a zásilku si vyzvedne.</w:t>
      </w:r>
    </w:p>
    <w:p w14:paraId="70AC677C" w14:textId="0B467E04" w:rsidR="00130EC4" w:rsidRDefault="005F44C0" w:rsidP="007241B2">
      <w:pPr>
        <w:tabs>
          <w:tab w:val="left" w:pos="709"/>
        </w:tabs>
        <w:ind w:left="709" w:hanging="709"/>
        <w:jc w:val="both"/>
        <w:rPr>
          <w:rFonts w:asciiTheme="minorHAnsi" w:hAnsiTheme="minorHAnsi" w:cstheme="minorHAnsi"/>
          <w:sz w:val="22"/>
          <w:szCs w:val="22"/>
        </w:rPr>
      </w:pPr>
      <w:r>
        <w:rPr>
          <w:rFonts w:asciiTheme="minorHAnsi" w:hAnsiTheme="minorHAnsi" w:cstheme="minorHAnsi"/>
          <w:sz w:val="22"/>
          <w:szCs w:val="22"/>
        </w:rPr>
        <w:t>11.4.</w:t>
      </w:r>
      <w:r w:rsidR="00130EC4">
        <w:rPr>
          <w:rFonts w:asciiTheme="minorHAnsi" w:hAnsiTheme="minorHAnsi" w:cstheme="minorHAnsi"/>
          <w:sz w:val="22"/>
          <w:szCs w:val="22"/>
        </w:rPr>
        <w:tab/>
      </w:r>
      <w:r w:rsidR="00A01D0B" w:rsidRPr="00A01D0B">
        <w:rPr>
          <w:rFonts w:asciiTheme="minorHAnsi" w:hAnsiTheme="minorHAnsi" w:cstheme="minorHAnsi"/>
          <w:sz w:val="22"/>
          <w:szCs w:val="22"/>
        </w:rPr>
        <w:t xml:space="preserve">Prodávající bere na vědomí, že kupující 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w:t>
      </w:r>
      <w:r w:rsidR="00A01D0B" w:rsidRPr="00A01D0B">
        <w:rPr>
          <w:rFonts w:asciiTheme="minorHAnsi" w:hAnsiTheme="minorHAnsi" w:cstheme="minorHAnsi"/>
          <w:sz w:val="22"/>
          <w:szCs w:val="22"/>
        </w:rPr>
        <w:lastRenderedPageBreak/>
        <w:t>smlouvy, jakož i všech úkonů a okolností s touto smlouvou přímo souvisejících, pokud tím nedojde k porušení zákonem stanovené povinnosti mlčenlivosti.</w:t>
      </w:r>
      <w:r w:rsidR="00277421" w:rsidRPr="00AA43A1">
        <w:rPr>
          <w:rFonts w:asciiTheme="minorHAnsi" w:hAnsiTheme="minorHAnsi" w:cstheme="minorHAnsi"/>
          <w:sz w:val="22"/>
          <w:szCs w:val="22"/>
        </w:rPr>
        <w:t xml:space="preserve"> </w:t>
      </w:r>
    </w:p>
    <w:p w14:paraId="548760AD" w14:textId="470187E5" w:rsidR="005F44C0" w:rsidRPr="00A01D0B" w:rsidRDefault="00130EC4" w:rsidP="00895F17">
      <w:pPr>
        <w:tabs>
          <w:tab w:val="left" w:pos="709"/>
        </w:tabs>
        <w:ind w:left="709" w:hanging="709"/>
        <w:jc w:val="both"/>
        <w:rPr>
          <w:rFonts w:asciiTheme="minorHAnsi" w:hAnsiTheme="minorHAnsi" w:cstheme="minorHAnsi"/>
          <w:bCs/>
          <w:sz w:val="22"/>
          <w:szCs w:val="22"/>
        </w:rPr>
      </w:pPr>
      <w:r>
        <w:rPr>
          <w:rFonts w:asciiTheme="minorHAnsi" w:hAnsiTheme="minorHAnsi" w:cstheme="minorHAnsi"/>
          <w:sz w:val="22"/>
          <w:szCs w:val="22"/>
        </w:rPr>
        <w:t xml:space="preserve">11.5 </w:t>
      </w:r>
      <w:r>
        <w:rPr>
          <w:rFonts w:asciiTheme="minorHAnsi" w:hAnsiTheme="minorHAnsi" w:cstheme="minorHAnsi"/>
          <w:sz w:val="22"/>
          <w:szCs w:val="22"/>
        </w:rPr>
        <w:tab/>
      </w:r>
      <w:r w:rsidR="00A01D0B" w:rsidRPr="00A01D0B">
        <w:rPr>
          <w:rFonts w:asciiTheme="minorHAnsi" w:hAnsiTheme="minorHAnsi" w:cstheme="minorHAns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3AC263B3" w14:textId="20C740D3" w:rsidR="00A01D0B" w:rsidRDefault="00AA43A1" w:rsidP="00895F17">
      <w:pPr>
        <w:tabs>
          <w:tab w:val="left" w:pos="709"/>
        </w:tabs>
        <w:ind w:left="709" w:hanging="709"/>
        <w:jc w:val="both"/>
        <w:rPr>
          <w:rFonts w:asciiTheme="minorHAnsi" w:hAnsiTheme="minorHAnsi"/>
          <w:sz w:val="22"/>
          <w:szCs w:val="22"/>
        </w:rPr>
      </w:pPr>
      <w:r w:rsidRPr="00AA43A1">
        <w:rPr>
          <w:rFonts w:asciiTheme="minorHAnsi" w:hAnsiTheme="minorHAnsi"/>
          <w:sz w:val="22"/>
          <w:szCs w:val="22"/>
        </w:rPr>
        <w:t>11.</w:t>
      </w:r>
      <w:r w:rsidR="00130EC4">
        <w:rPr>
          <w:rFonts w:asciiTheme="minorHAnsi" w:hAnsiTheme="minorHAnsi"/>
          <w:sz w:val="22"/>
          <w:szCs w:val="22"/>
        </w:rPr>
        <w:t>6</w:t>
      </w:r>
      <w:r w:rsidRPr="00AA43A1">
        <w:rPr>
          <w:rFonts w:asciiTheme="minorHAnsi" w:hAnsiTheme="minorHAnsi"/>
          <w:sz w:val="22"/>
          <w:szCs w:val="22"/>
        </w:rPr>
        <w:t xml:space="preserve">. </w:t>
      </w:r>
      <w:r w:rsidR="00130EC4">
        <w:rPr>
          <w:rFonts w:asciiTheme="minorHAnsi" w:hAnsiTheme="minorHAnsi"/>
          <w:sz w:val="22"/>
          <w:szCs w:val="22"/>
        </w:rPr>
        <w:tab/>
      </w:r>
      <w:r w:rsidR="00A01D0B" w:rsidRPr="00A01D0B">
        <w:rPr>
          <w:rFonts w:asciiTheme="minorHAnsi" w:hAnsiTheme="minorHAnsi"/>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BE3184" w14:textId="2AAF50A2" w:rsidR="00277421" w:rsidRPr="00895F17" w:rsidRDefault="00A01D0B" w:rsidP="00895F17">
      <w:pPr>
        <w:tabs>
          <w:tab w:val="left" w:pos="709"/>
        </w:tabs>
        <w:ind w:left="708" w:hanging="708"/>
        <w:jc w:val="both"/>
        <w:rPr>
          <w:rFonts w:asciiTheme="minorHAnsi" w:hAnsiTheme="minorHAnsi" w:cstheme="minorHAnsi"/>
          <w:sz w:val="22"/>
          <w:szCs w:val="22"/>
        </w:rPr>
      </w:pPr>
      <w:r>
        <w:rPr>
          <w:rFonts w:asciiTheme="minorHAnsi" w:hAnsiTheme="minorHAnsi" w:cstheme="minorHAnsi"/>
          <w:sz w:val="22"/>
          <w:szCs w:val="22"/>
        </w:rPr>
        <w:t xml:space="preserve">11.7. </w:t>
      </w:r>
      <w:r>
        <w:rPr>
          <w:rFonts w:asciiTheme="minorHAnsi" w:hAnsiTheme="minorHAnsi" w:cstheme="minorHAnsi"/>
          <w:sz w:val="22"/>
          <w:szCs w:val="22"/>
        </w:rPr>
        <w:tab/>
      </w:r>
      <w:r w:rsidR="00277421" w:rsidRPr="00AA43A1">
        <w:rPr>
          <w:rFonts w:asciiTheme="minorHAnsi" w:hAnsiTheme="minorHAnsi" w:cstheme="minorHAnsi"/>
          <w:sz w:val="22"/>
          <w:szCs w:val="22"/>
        </w:rPr>
        <w:t>Tuto smlouvu lze platně měnit pouze písemnými, vzestupně číslovanými dodatky, podepsanými</w:t>
      </w:r>
      <w:r w:rsidR="00895F17">
        <w:rPr>
          <w:rFonts w:asciiTheme="minorHAnsi" w:hAnsiTheme="minorHAnsi" w:cstheme="minorHAnsi"/>
          <w:sz w:val="22"/>
          <w:szCs w:val="22"/>
        </w:rPr>
        <w:t xml:space="preserve"> </w:t>
      </w:r>
      <w:r w:rsidR="00277421" w:rsidRPr="00AA43A1">
        <w:rPr>
          <w:rFonts w:asciiTheme="minorHAnsi" w:hAnsiTheme="minorHAnsi" w:cstheme="minorHAnsi"/>
          <w:sz w:val="22"/>
          <w:szCs w:val="22"/>
        </w:rPr>
        <w:t>oběma smluvními stranami.</w:t>
      </w:r>
    </w:p>
    <w:p w14:paraId="36D0D6EA" w14:textId="7E1E1882" w:rsidR="00A01D0B" w:rsidRPr="00B90A24" w:rsidRDefault="00A01D0B" w:rsidP="00895F17">
      <w:pPr>
        <w:pStyle w:val="Zkladntextodsazen"/>
        <w:tabs>
          <w:tab w:val="left" w:pos="709"/>
        </w:tabs>
        <w:spacing w:after="0"/>
        <w:ind w:left="0"/>
        <w:jc w:val="both"/>
        <w:rPr>
          <w:rFonts w:ascii="Calibri" w:hAnsi="Calibri" w:cs="Calibri"/>
          <w:sz w:val="22"/>
          <w:szCs w:val="22"/>
        </w:rPr>
      </w:pPr>
      <w:r>
        <w:rPr>
          <w:rFonts w:ascii="Calibri" w:hAnsi="Calibri" w:cs="Calibri"/>
          <w:sz w:val="22"/>
          <w:szCs w:val="22"/>
        </w:rPr>
        <w:t xml:space="preserve">11.8. </w:t>
      </w:r>
      <w:r>
        <w:rPr>
          <w:rFonts w:ascii="Calibri" w:hAnsi="Calibri" w:cs="Calibri"/>
          <w:sz w:val="22"/>
          <w:szCs w:val="22"/>
        </w:rPr>
        <w:tab/>
      </w:r>
      <w:r w:rsidRPr="00B90A24">
        <w:rPr>
          <w:rFonts w:ascii="Calibri" w:hAnsi="Calibri" w:cs="Calibri"/>
          <w:sz w:val="22"/>
          <w:szCs w:val="22"/>
        </w:rPr>
        <w:t>Tato smlouva nabývá platnosti dnem podpisu poslední smluvní stranou.</w:t>
      </w:r>
    </w:p>
    <w:p w14:paraId="3008C6B7" w14:textId="77777777" w:rsidR="00A01D0B" w:rsidRPr="007241B2" w:rsidRDefault="00A01D0B" w:rsidP="00895F17">
      <w:pPr>
        <w:tabs>
          <w:tab w:val="left" w:pos="709"/>
        </w:tabs>
        <w:ind w:left="709" w:hanging="709"/>
        <w:jc w:val="both"/>
        <w:rPr>
          <w:rFonts w:asciiTheme="minorHAnsi" w:eastAsiaTheme="minorHAnsi" w:hAnsiTheme="minorHAnsi" w:cs="Arial"/>
          <w:sz w:val="22"/>
          <w:szCs w:val="22"/>
          <w:lang w:eastAsia="en-US"/>
        </w:rPr>
      </w:pPr>
      <w:r>
        <w:rPr>
          <w:rFonts w:ascii="Calibri" w:hAnsi="Calibri" w:cs="Calibri"/>
          <w:szCs w:val="22"/>
        </w:rPr>
        <w:t xml:space="preserve">11.9. </w:t>
      </w:r>
      <w:r>
        <w:rPr>
          <w:rFonts w:ascii="Calibri" w:hAnsi="Calibri" w:cs="Calibri"/>
          <w:szCs w:val="22"/>
        </w:rPr>
        <w:tab/>
      </w:r>
      <w:r w:rsidRPr="007241B2">
        <w:rPr>
          <w:rFonts w:ascii="Calibri" w:hAnsi="Calibri" w:cs="Calibri"/>
          <w:sz w:val="22"/>
          <w:szCs w:val="22"/>
        </w:rPr>
        <w:t>Tato smlouva nabývá účinnosti dnem zveřejněním této smlouvy v registru smluv dle zákona o registru smluv.</w:t>
      </w:r>
    </w:p>
    <w:p w14:paraId="68BAB5C7" w14:textId="0BCC2B7E" w:rsidR="00AA43A1" w:rsidRPr="00A01D0B" w:rsidRDefault="00A01D0B" w:rsidP="00002C47">
      <w:pPr>
        <w:tabs>
          <w:tab w:val="left" w:pos="709"/>
        </w:tabs>
        <w:ind w:left="564" w:hanging="564"/>
        <w:jc w:val="both"/>
        <w:rPr>
          <w:rFonts w:asciiTheme="minorHAnsi" w:eastAsiaTheme="minorHAnsi" w:hAnsiTheme="minorHAnsi" w:cs="Arial"/>
          <w:szCs w:val="22"/>
          <w:lang w:eastAsia="en-US"/>
        </w:rPr>
      </w:pPr>
      <w:r>
        <w:rPr>
          <w:rFonts w:asciiTheme="minorHAnsi" w:eastAsiaTheme="minorHAnsi" w:hAnsiTheme="minorHAnsi" w:cs="Arial"/>
          <w:szCs w:val="22"/>
          <w:lang w:eastAsia="en-US"/>
        </w:rPr>
        <w:t xml:space="preserve">11.10. </w:t>
      </w:r>
      <w:r w:rsidR="00895F17">
        <w:rPr>
          <w:rFonts w:asciiTheme="minorHAnsi" w:eastAsiaTheme="minorHAnsi" w:hAnsiTheme="minorHAnsi" w:cs="Arial"/>
          <w:szCs w:val="22"/>
          <w:lang w:eastAsia="en-US"/>
        </w:rPr>
        <w:tab/>
      </w:r>
      <w:r w:rsidR="00277421" w:rsidRPr="00AA43A1">
        <w:rPr>
          <w:rFonts w:asciiTheme="minorHAnsi" w:hAnsiTheme="minorHAnsi"/>
          <w:sz w:val="22"/>
          <w:szCs w:val="22"/>
        </w:rPr>
        <w:t xml:space="preserve">Smluvní strany prohlašují, že si tuto smlouvu před podpisem přečetly a stvrzují, že byla uzavřena po </w:t>
      </w:r>
    </w:p>
    <w:p w14:paraId="52A15EC7" w14:textId="26570D32" w:rsidR="00277421" w:rsidRPr="00895F17" w:rsidRDefault="00277421" w:rsidP="00002C47">
      <w:pPr>
        <w:tabs>
          <w:tab w:val="left" w:pos="709"/>
        </w:tabs>
        <w:ind w:left="708"/>
        <w:jc w:val="both"/>
        <w:rPr>
          <w:rFonts w:asciiTheme="minorHAnsi" w:hAnsiTheme="minorHAnsi"/>
          <w:sz w:val="22"/>
          <w:szCs w:val="22"/>
        </w:rPr>
      </w:pPr>
      <w:r w:rsidRPr="00AA43A1">
        <w:rPr>
          <w:rFonts w:asciiTheme="minorHAnsi" w:hAnsiTheme="minorHAnsi"/>
          <w:sz w:val="22"/>
          <w:szCs w:val="22"/>
        </w:rPr>
        <w:t>vzájemném projednání, podle jejich pravé svobodné vůle, určitě, vážně a srozumitelně, nikoliv v tísni za nápadně nevýhodných podmínek</w:t>
      </w:r>
      <w:r w:rsidR="008C69D8" w:rsidRPr="00AA43A1">
        <w:rPr>
          <w:rFonts w:asciiTheme="minorHAnsi" w:hAnsiTheme="minorHAnsi"/>
          <w:sz w:val="22"/>
          <w:szCs w:val="22"/>
        </w:rPr>
        <w:t>.</w:t>
      </w:r>
    </w:p>
    <w:p w14:paraId="44006083" w14:textId="77777777" w:rsidR="003301B9" w:rsidRDefault="003301B9" w:rsidP="00002C47">
      <w:pPr>
        <w:pStyle w:val="Zkladntextodsazen"/>
        <w:spacing w:after="0"/>
        <w:ind w:left="0"/>
        <w:jc w:val="both"/>
        <w:rPr>
          <w:rFonts w:asciiTheme="minorHAnsi" w:hAnsiTheme="minorHAnsi"/>
          <w:sz w:val="22"/>
          <w:szCs w:val="22"/>
        </w:rPr>
      </w:pPr>
    </w:p>
    <w:p w14:paraId="6A8A5978" w14:textId="77777777" w:rsidR="00AF66FC" w:rsidRPr="008E5188" w:rsidRDefault="00AF66FC">
      <w:pPr>
        <w:pStyle w:val="Zkladntextodsazen"/>
        <w:spacing w:after="0"/>
        <w:ind w:left="705" w:hanging="705"/>
        <w:jc w:val="both"/>
        <w:rPr>
          <w:rFonts w:asciiTheme="minorHAnsi" w:hAnsiTheme="minorHAnsi"/>
          <w:sz w:val="22"/>
          <w:szCs w:val="22"/>
        </w:rPr>
      </w:pPr>
      <w:r w:rsidRPr="008E5188">
        <w:rPr>
          <w:rFonts w:asciiTheme="minorHAnsi" w:hAnsiTheme="minorHAnsi"/>
          <w:sz w:val="22"/>
          <w:szCs w:val="22"/>
        </w:rPr>
        <w:t xml:space="preserve">Nedílnou součástí smlouvy jsou přílohy: </w:t>
      </w:r>
    </w:p>
    <w:p w14:paraId="5A1B556A" w14:textId="54EB5885" w:rsidR="0075113E" w:rsidRDefault="006746CD" w:rsidP="009163CE">
      <w:pPr>
        <w:pStyle w:val="Odstavecseseznamem"/>
        <w:numPr>
          <w:ilvl w:val="0"/>
          <w:numId w:val="5"/>
        </w:numPr>
        <w:tabs>
          <w:tab w:val="left" w:pos="5103"/>
        </w:tabs>
        <w:rPr>
          <w:rFonts w:asciiTheme="minorHAnsi" w:hAnsiTheme="minorHAnsi"/>
          <w:szCs w:val="22"/>
        </w:rPr>
      </w:pPr>
      <w:r>
        <w:rPr>
          <w:rFonts w:asciiTheme="minorHAnsi" w:hAnsiTheme="minorHAnsi"/>
          <w:szCs w:val="22"/>
        </w:rPr>
        <w:t xml:space="preserve">Příloha č. </w:t>
      </w:r>
      <w:r w:rsidR="003F14E0">
        <w:rPr>
          <w:rFonts w:asciiTheme="minorHAnsi" w:hAnsiTheme="minorHAnsi"/>
          <w:szCs w:val="22"/>
        </w:rPr>
        <w:t>1</w:t>
      </w:r>
      <w:r w:rsidR="0075113E">
        <w:rPr>
          <w:rFonts w:asciiTheme="minorHAnsi" w:hAnsiTheme="minorHAnsi"/>
          <w:szCs w:val="22"/>
        </w:rPr>
        <w:t xml:space="preserve"> - </w:t>
      </w:r>
      <w:r w:rsidR="0075113E" w:rsidRPr="00DA414A">
        <w:rPr>
          <w:rFonts w:asciiTheme="minorHAnsi" w:hAnsiTheme="minorHAnsi"/>
          <w:szCs w:val="22"/>
        </w:rPr>
        <w:t>Dohoda o vzájemné informovanosti o rizicích a přijatých opatření k ochraně před jejich působením pro zaměstnavatele externích firem a pro osoby zdržující se s vědomím NPK na pracovišti</w:t>
      </w:r>
    </w:p>
    <w:p w14:paraId="553F479A" w14:textId="7F982B24" w:rsidR="00F81C63" w:rsidRDefault="00F81C63" w:rsidP="009163CE">
      <w:pPr>
        <w:pStyle w:val="Odstavecseseznamem"/>
        <w:numPr>
          <w:ilvl w:val="0"/>
          <w:numId w:val="5"/>
        </w:numPr>
        <w:rPr>
          <w:rFonts w:asciiTheme="minorHAnsi" w:hAnsiTheme="minorHAnsi"/>
          <w:szCs w:val="22"/>
        </w:rPr>
      </w:pPr>
      <w:r w:rsidRPr="00F81C63">
        <w:rPr>
          <w:rFonts w:asciiTheme="minorHAnsi" w:hAnsiTheme="minorHAnsi"/>
          <w:szCs w:val="22"/>
        </w:rPr>
        <w:t xml:space="preserve">Příloha č. </w:t>
      </w:r>
      <w:r w:rsidR="003F14E0">
        <w:rPr>
          <w:rFonts w:asciiTheme="minorHAnsi" w:hAnsiTheme="minorHAnsi"/>
          <w:szCs w:val="22"/>
        </w:rPr>
        <w:t>2</w:t>
      </w:r>
      <w:r w:rsidRPr="00F81C63">
        <w:rPr>
          <w:rFonts w:asciiTheme="minorHAnsi" w:hAnsiTheme="minorHAnsi"/>
          <w:szCs w:val="22"/>
        </w:rPr>
        <w:t xml:space="preserve"> - Hygienicko-protiepidemické zásady práce na stravovacím provozu</w:t>
      </w:r>
    </w:p>
    <w:p w14:paraId="6B2C1F66" w14:textId="3464DC03" w:rsidR="003301B9" w:rsidRDefault="004966EC" w:rsidP="00002C47">
      <w:pPr>
        <w:rPr>
          <w:rFonts w:asciiTheme="minorHAnsi" w:hAnsiTheme="minorHAnsi"/>
          <w:sz w:val="22"/>
          <w:szCs w:val="22"/>
        </w:rPr>
      </w:pPr>
      <w:r>
        <w:rPr>
          <w:rFonts w:asciiTheme="minorHAnsi" w:hAnsiTheme="minorHAnsi"/>
          <w:sz w:val="22"/>
          <w:szCs w:val="22"/>
        </w:rPr>
        <w:t xml:space="preserve">        </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 xml:space="preserve">           </w:t>
      </w:r>
    </w:p>
    <w:p w14:paraId="24C0A6BA" w14:textId="77777777" w:rsidR="005D622E" w:rsidRDefault="005D622E" w:rsidP="00002C47">
      <w:pPr>
        <w:tabs>
          <w:tab w:val="left" w:pos="5103"/>
        </w:tabs>
        <w:rPr>
          <w:rFonts w:asciiTheme="minorHAnsi" w:hAnsiTheme="minorHAnsi"/>
          <w:bCs/>
          <w:sz w:val="22"/>
          <w:szCs w:val="22"/>
        </w:rPr>
      </w:pPr>
    </w:p>
    <w:p w14:paraId="71A54D0D" w14:textId="2C1B0CA3" w:rsidR="00AF66FC" w:rsidRPr="00002C47" w:rsidRDefault="00AF66FC" w:rsidP="00002C47">
      <w:pPr>
        <w:tabs>
          <w:tab w:val="left" w:pos="5103"/>
        </w:tabs>
        <w:rPr>
          <w:rFonts w:asciiTheme="minorHAnsi" w:hAnsiTheme="minorHAnsi"/>
          <w:bCs/>
          <w:sz w:val="22"/>
          <w:szCs w:val="22"/>
        </w:rPr>
      </w:pPr>
      <w:r w:rsidRPr="00002C47">
        <w:rPr>
          <w:rFonts w:asciiTheme="minorHAnsi" w:hAnsiTheme="minorHAnsi"/>
          <w:bCs/>
          <w:sz w:val="22"/>
          <w:szCs w:val="22"/>
        </w:rPr>
        <w:t xml:space="preserve">Za </w:t>
      </w:r>
      <w:r w:rsidR="002D7FE0" w:rsidRPr="00002C47">
        <w:rPr>
          <w:rFonts w:asciiTheme="minorHAnsi" w:hAnsiTheme="minorHAnsi"/>
          <w:bCs/>
          <w:sz w:val="22"/>
          <w:szCs w:val="22"/>
        </w:rPr>
        <w:t>Objednatele</w:t>
      </w:r>
      <w:r w:rsidRPr="00002C47">
        <w:rPr>
          <w:rFonts w:asciiTheme="minorHAnsi" w:hAnsiTheme="minorHAnsi"/>
          <w:bCs/>
          <w:sz w:val="22"/>
          <w:szCs w:val="22"/>
        </w:rPr>
        <w:t>:</w:t>
      </w:r>
      <w:r w:rsidRPr="00002C47">
        <w:rPr>
          <w:rFonts w:asciiTheme="minorHAnsi" w:hAnsiTheme="minorHAnsi"/>
          <w:bCs/>
          <w:sz w:val="22"/>
          <w:szCs w:val="22"/>
        </w:rPr>
        <w:tab/>
        <w:t xml:space="preserve">Za </w:t>
      </w:r>
      <w:r w:rsidR="002D7FE0" w:rsidRPr="00002C47">
        <w:rPr>
          <w:rFonts w:asciiTheme="minorHAnsi" w:hAnsiTheme="minorHAnsi"/>
          <w:bCs/>
          <w:sz w:val="22"/>
          <w:szCs w:val="22"/>
        </w:rPr>
        <w:t>Poskytovatele</w:t>
      </w:r>
      <w:r w:rsidRPr="00002C47">
        <w:rPr>
          <w:rFonts w:asciiTheme="minorHAnsi" w:hAnsiTheme="minorHAnsi"/>
          <w:bCs/>
          <w:sz w:val="22"/>
          <w:szCs w:val="22"/>
        </w:rPr>
        <w:t>:</w:t>
      </w:r>
    </w:p>
    <w:p w14:paraId="552E81AB" w14:textId="39AB499C" w:rsidR="00F450B5" w:rsidRDefault="00AF66FC">
      <w:pPr>
        <w:rPr>
          <w:rFonts w:asciiTheme="minorHAnsi" w:hAnsiTheme="minorHAnsi"/>
          <w:sz w:val="22"/>
          <w:szCs w:val="22"/>
          <w:shd w:val="clear" w:color="auto" w:fill="FFFFFF" w:themeFill="background1"/>
        </w:rPr>
      </w:pPr>
      <w:r w:rsidRPr="008E5188">
        <w:rPr>
          <w:rFonts w:asciiTheme="minorHAnsi" w:hAnsiTheme="minorHAnsi"/>
          <w:sz w:val="22"/>
          <w:szCs w:val="22"/>
          <w:shd w:val="clear" w:color="auto" w:fill="FFFFFF" w:themeFill="background1"/>
        </w:rPr>
        <w:t xml:space="preserve">        </w:t>
      </w:r>
      <w:r w:rsidR="006A0077">
        <w:rPr>
          <w:rFonts w:asciiTheme="minorHAnsi" w:hAnsiTheme="minorHAnsi"/>
          <w:sz w:val="22"/>
          <w:szCs w:val="22"/>
          <w:shd w:val="clear" w:color="auto" w:fill="FFFFFF" w:themeFill="background1"/>
        </w:rPr>
        <w:t xml:space="preserve">                                                                                                      </w:t>
      </w:r>
      <w:r w:rsidRPr="008E5188">
        <w:rPr>
          <w:rFonts w:asciiTheme="minorHAnsi" w:hAnsiTheme="minorHAnsi"/>
          <w:sz w:val="22"/>
          <w:szCs w:val="22"/>
          <w:shd w:val="clear" w:color="auto" w:fill="FFFFFF" w:themeFill="background1"/>
        </w:rPr>
        <w:t xml:space="preserve"> </w:t>
      </w:r>
    </w:p>
    <w:p w14:paraId="0C6ABAD9" w14:textId="412D6C89" w:rsidR="005E16C4" w:rsidRDefault="006A0077" w:rsidP="00002C47">
      <w:pPr>
        <w:tabs>
          <w:tab w:val="left" w:pos="5103"/>
        </w:tabs>
        <w:rPr>
          <w:rFonts w:asciiTheme="minorHAnsi" w:hAnsiTheme="minorHAnsi"/>
          <w:bCs/>
          <w:sz w:val="22"/>
          <w:szCs w:val="22"/>
        </w:rPr>
      </w:pPr>
      <w:r>
        <w:rPr>
          <w:rFonts w:asciiTheme="minorHAnsi" w:hAnsiTheme="minorHAnsi"/>
          <w:sz w:val="22"/>
          <w:szCs w:val="22"/>
          <w:shd w:val="clear" w:color="auto" w:fill="FFFFFF" w:themeFill="background1"/>
        </w:rPr>
        <w:t xml:space="preserve"> </w:t>
      </w:r>
      <w:r w:rsidR="00F450B5" w:rsidRPr="008E5188">
        <w:rPr>
          <w:rFonts w:asciiTheme="minorHAnsi" w:hAnsiTheme="minorHAnsi"/>
          <w:sz w:val="22"/>
          <w:szCs w:val="22"/>
        </w:rPr>
        <w:t>V Pardubicích dne</w:t>
      </w:r>
      <w:r w:rsidR="00F450B5">
        <w:rPr>
          <w:rFonts w:asciiTheme="minorHAnsi" w:hAnsiTheme="minorHAnsi"/>
          <w:sz w:val="22"/>
          <w:szCs w:val="22"/>
        </w:rPr>
        <w:t xml:space="preserve">                                                       </w:t>
      </w:r>
      <w:r w:rsidR="00F450B5" w:rsidRPr="008E5188">
        <w:rPr>
          <w:rFonts w:asciiTheme="minorHAnsi" w:hAnsiTheme="minorHAnsi"/>
          <w:sz w:val="22"/>
          <w:szCs w:val="22"/>
        </w:rPr>
        <w:t xml:space="preserve"> </w:t>
      </w:r>
      <w:r w:rsidR="00002C47">
        <w:rPr>
          <w:rFonts w:asciiTheme="minorHAnsi" w:hAnsiTheme="minorHAnsi"/>
          <w:sz w:val="22"/>
          <w:szCs w:val="22"/>
        </w:rPr>
        <w:tab/>
      </w:r>
      <w:r w:rsidR="00F450B5" w:rsidRPr="008E5188">
        <w:rPr>
          <w:rFonts w:asciiTheme="minorHAnsi" w:hAnsiTheme="minorHAnsi"/>
          <w:sz w:val="22"/>
          <w:szCs w:val="22"/>
        </w:rPr>
        <w:t>V</w:t>
      </w:r>
      <w:r w:rsidR="00F450B5">
        <w:rPr>
          <w:rFonts w:asciiTheme="minorHAnsi" w:hAnsiTheme="minorHAnsi"/>
          <w:sz w:val="22"/>
          <w:szCs w:val="22"/>
        </w:rPr>
        <w:t> …………………………</w:t>
      </w:r>
      <w:r w:rsidR="00002C47">
        <w:rPr>
          <w:rFonts w:asciiTheme="minorHAnsi" w:hAnsiTheme="minorHAnsi"/>
          <w:sz w:val="22"/>
          <w:szCs w:val="22"/>
        </w:rPr>
        <w:t xml:space="preserve"> </w:t>
      </w:r>
      <w:r w:rsidR="00F450B5" w:rsidRPr="008E5188">
        <w:rPr>
          <w:rFonts w:asciiTheme="minorHAnsi" w:hAnsiTheme="minorHAnsi"/>
          <w:sz w:val="22"/>
          <w:szCs w:val="22"/>
        </w:rPr>
        <w:t>dn</w:t>
      </w:r>
      <w:r w:rsidR="00002C47">
        <w:rPr>
          <w:rFonts w:asciiTheme="minorHAnsi" w:hAnsiTheme="minorHAnsi"/>
          <w:sz w:val="22"/>
          <w:szCs w:val="22"/>
        </w:rPr>
        <w:t>e</w:t>
      </w:r>
      <w:r>
        <w:rPr>
          <w:rFonts w:asciiTheme="minorHAnsi" w:hAnsiTheme="minorHAnsi"/>
          <w:sz w:val="22"/>
          <w:szCs w:val="22"/>
          <w:shd w:val="clear" w:color="auto" w:fill="FFFFFF" w:themeFill="background1"/>
        </w:rPr>
        <w:t xml:space="preserve">                                                                                                    </w:t>
      </w:r>
    </w:p>
    <w:p w14:paraId="0407DDF4" w14:textId="3CDA79EF" w:rsidR="005E16C4" w:rsidRDefault="005E16C4">
      <w:pPr>
        <w:rPr>
          <w:rFonts w:asciiTheme="minorHAnsi" w:hAnsiTheme="minorHAnsi"/>
          <w:bCs/>
          <w:sz w:val="22"/>
          <w:szCs w:val="22"/>
        </w:rPr>
      </w:pPr>
    </w:p>
    <w:p w14:paraId="2484AAAE" w14:textId="0F1D95BD" w:rsidR="005E16C4" w:rsidRDefault="005E16C4">
      <w:pPr>
        <w:rPr>
          <w:rFonts w:asciiTheme="minorHAnsi" w:hAnsiTheme="minorHAnsi"/>
          <w:sz w:val="22"/>
          <w:szCs w:val="22"/>
          <w:shd w:val="clear" w:color="auto" w:fill="FFFFFF" w:themeFill="background1"/>
        </w:rPr>
      </w:pPr>
    </w:p>
    <w:p w14:paraId="7D063991" w14:textId="0306CE49" w:rsidR="002C6D37" w:rsidRDefault="002C6D37">
      <w:pPr>
        <w:rPr>
          <w:rFonts w:asciiTheme="minorHAnsi" w:hAnsiTheme="minorHAnsi"/>
          <w:sz w:val="22"/>
          <w:szCs w:val="22"/>
          <w:shd w:val="clear" w:color="auto" w:fill="FFFFFF" w:themeFill="background1"/>
        </w:rPr>
      </w:pPr>
    </w:p>
    <w:p w14:paraId="37247DE4" w14:textId="0DC8FB6D" w:rsidR="002C6D37" w:rsidRDefault="002C6D37">
      <w:pPr>
        <w:rPr>
          <w:rFonts w:asciiTheme="minorHAnsi" w:hAnsiTheme="minorHAnsi"/>
          <w:sz w:val="22"/>
          <w:szCs w:val="22"/>
          <w:shd w:val="clear" w:color="auto" w:fill="FFFFFF" w:themeFill="background1"/>
        </w:rPr>
      </w:pPr>
    </w:p>
    <w:p w14:paraId="72622D81" w14:textId="77777777" w:rsidR="005D622E" w:rsidRDefault="005D622E">
      <w:pPr>
        <w:rPr>
          <w:rFonts w:asciiTheme="minorHAnsi" w:hAnsiTheme="minorHAnsi"/>
          <w:sz w:val="22"/>
          <w:szCs w:val="22"/>
          <w:shd w:val="clear" w:color="auto" w:fill="FFFFFF" w:themeFill="background1"/>
        </w:rPr>
      </w:pPr>
    </w:p>
    <w:p w14:paraId="3D414C15" w14:textId="77777777" w:rsidR="002C6D37" w:rsidRDefault="002C6D37">
      <w:pPr>
        <w:rPr>
          <w:rFonts w:asciiTheme="minorHAnsi" w:hAnsiTheme="minorHAnsi"/>
          <w:sz w:val="22"/>
          <w:szCs w:val="22"/>
          <w:shd w:val="clear" w:color="auto" w:fill="FFFFFF" w:themeFill="background1"/>
        </w:rPr>
      </w:pPr>
    </w:p>
    <w:p w14:paraId="16929FAC" w14:textId="781C6D34" w:rsidR="002D7FE0" w:rsidRDefault="00F450B5" w:rsidP="005E16C4">
      <w:pPr>
        <w:rPr>
          <w:rFonts w:asciiTheme="minorHAnsi" w:hAnsiTheme="minorHAnsi"/>
          <w:bCs/>
          <w:sz w:val="22"/>
          <w:szCs w:val="22"/>
        </w:rPr>
      </w:pPr>
      <w:r>
        <w:rPr>
          <w:rFonts w:asciiTheme="minorHAnsi" w:hAnsiTheme="minorHAnsi"/>
          <w:bCs/>
          <w:sz w:val="22"/>
          <w:szCs w:val="22"/>
        </w:rPr>
        <w:t>……………………….…………………..</w:t>
      </w:r>
      <w:r w:rsidR="006A0077">
        <w:rPr>
          <w:rFonts w:asciiTheme="minorHAnsi" w:hAnsiTheme="minorHAnsi"/>
          <w:bCs/>
          <w:sz w:val="22"/>
          <w:szCs w:val="22"/>
        </w:rPr>
        <w:t xml:space="preserve">             </w:t>
      </w:r>
      <w:r>
        <w:rPr>
          <w:rFonts w:asciiTheme="minorHAnsi" w:hAnsiTheme="minorHAnsi"/>
          <w:bCs/>
          <w:sz w:val="22"/>
          <w:szCs w:val="22"/>
        </w:rPr>
        <w:t xml:space="preserve">                                                </w:t>
      </w:r>
      <w:r w:rsidR="006A0077">
        <w:rPr>
          <w:rFonts w:asciiTheme="minorHAnsi" w:hAnsiTheme="minorHAnsi"/>
          <w:bCs/>
          <w:sz w:val="22"/>
          <w:szCs w:val="22"/>
        </w:rPr>
        <w:t xml:space="preserve"> ………………..…………………………..</w:t>
      </w:r>
    </w:p>
    <w:p w14:paraId="0D7C2A62" w14:textId="3294289E" w:rsidR="006A0077" w:rsidRPr="007B7356" w:rsidRDefault="00F450B5" w:rsidP="006A0077">
      <w:pPr>
        <w:pStyle w:val="Odstavec11"/>
        <w:numPr>
          <w:ilvl w:val="0"/>
          <w:numId w:val="0"/>
        </w:numPr>
        <w:tabs>
          <w:tab w:val="left" w:pos="708"/>
        </w:tabs>
        <w:spacing w:before="0" w:after="0"/>
        <w:rPr>
          <w:rFonts w:asciiTheme="minorHAnsi" w:hAnsiTheme="minorHAnsi"/>
          <w:sz w:val="22"/>
          <w:szCs w:val="22"/>
        </w:rPr>
      </w:pPr>
      <w:r w:rsidRPr="008E5188">
        <w:rPr>
          <w:rFonts w:asciiTheme="minorHAnsi" w:hAnsiTheme="minorHAnsi"/>
          <w:bCs/>
          <w:sz w:val="22"/>
          <w:szCs w:val="22"/>
        </w:rPr>
        <w:t>MUDr. Tomáš Gottvald</w:t>
      </w:r>
      <w:r>
        <w:rPr>
          <w:rFonts w:asciiTheme="minorHAnsi" w:hAnsiTheme="minorHAnsi"/>
          <w:bCs/>
          <w:sz w:val="22"/>
          <w:szCs w:val="22"/>
        </w:rPr>
        <w:t xml:space="preserve">, </w:t>
      </w:r>
      <w:r w:rsidRPr="00097A88">
        <w:rPr>
          <w:rFonts w:asciiTheme="minorHAnsi" w:hAnsiTheme="minorHAnsi"/>
          <w:sz w:val="22"/>
          <w:szCs w:val="22"/>
        </w:rPr>
        <w:t>MHA</w:t>
      </w:r>
      <w:r w:rsidR="006A0077">
        <w:rPr>
          <w:rFonts w:asciiTheme="minorHAnsi" w:hAnsiTheme="minorHAnsi"/>
          <w:bCs/>
          <w:sz w:val="22"/>
          <w:szCs w:val="22"/>
        </w:rPr>
        <w:tab/>
      </w:r>
      <w:r w:rsidR="006A0077">
        <w:rPr>
          <w:rFonts w:asciiTheme="minorHAnsi" w:hAnsiTheme="minorHAnsi"/>
          <w:bCs/>
          <w:sz w:val="22"/>
          <w:szCs w:val="22"/>
        </w:rPr>
        <w:tab/>
      </w:r>
      <w:r w:rsidR="006A0077">
        <w:rPr>
          <w:rFonts w:asciiTheme="minorHAnsi" w:hAnsiTheme="minorHAnsi"/>
          <w:bCs/>
          <w:sz w:val="22"/>
          <w:szCs w:val="22"/>
        </w:rPr>
        <w:tab/>
      </w:r>
      <w:r w:rsidR="006A0077">
        <w:rPr>
          <w:rFonts w:asciiTheme="minorHAnsi" w:hAnsiTheme="minorHAnsi"/>
          <w:bCs/>
          <w:sz w:val="22"/>
          <w:szCs w:val="22"/>
        </w:rPr>
        <w:tab/>
        <w:t xml:space="preserve">    </w:t>
      </w:r>
      <w:r>
        <w:rPr>
          <w:rFonts w:asciiTheme="minorHAnsi" w:hAnsiTheme="minorHAnsi"/>
          <w:bCs/>
          <w:sz w:val="22"/>
          <w:szCs w:val="22"/>
        </w:rPr>
        <w:t xml:space="preserve"> </w:t>
      </w:r>
      <w:r w:rsidR="006A0077">
        <w:rPr>
          <w:rFonts w:asciiTheme="minorHAnsi" w:hAnsiTheme="minorHAnsi"/>
          <w:bCs/>
          <w:sz w:val="22"/>
          <w:szCs w:val="22"/>
        </w:rPr>
        <w:t xml:space="preserve">          </w:t>
      </w:r>
    </w:p>
    <w:p w14:paraId="16BD7AA7" w14:textId="7B33B910" w:rsidR="003301B9" w:rsidRDefault="00F450B5">
      <w:pPr>
        <w:rPr>
          <w:rFonts w:asciiTheme="minorHAnsi" w:hAnsiTheme="minorHAnsi"/>
          <w:bCs/>
          <w:sz w:val="22"/>
          <w:szCs w:val="22"/>
        </w:rPr>
      </w:pPr>
      <w:r w:rsidRPr="008E5188">
        <w:rPr>
          <w:rFonts w:asciiTheme="minorHAnsi" w:hAnsiTheme="minorHAnsi"/>
          <w:bCs/>
          <w:sz w:val="22"/>
          <w:szCs w:val="22"/>
        </w:rPr>
        <w:t>předseda představenstva</w:t>
      </w:r>
      <w:r>
        <w:rPr>
          <w:rFonts w:asciiTheme="minorHAnsi" w:hAnsiTheme="minorHAnsi"/>
          <w:bCs/>
          <w:sz w:val="22"/>
          <w:szCs w:val="22"/>
        </w:rPr>
        <w:t xml:space="preserve"> </w:t>
      </w:r>
      <w:r w:rsidR="006A0077">
        <w:rPr>
          <w:rFonts w:asciiTheme="minorHAnsi" w:hAnsiTheme="minorHAnsi"/>
          <w:bCs/>
          <w:sz w:val="22"/>
          <w:szCs w:val="22"/>
        </w:rPr>
        <w:t xml:space="preserve">                                                                     </w:t>
      </w:r>
    </w:p>
    <w:p w14:paraId="7E171009" w14:textId="77777777" w:rsidR="003301B9" w:rsidRDefault="003301B9">
      <w:pPr>
        <w:rPr>
          <w:rFonts w:asciiTheme="minorHAnsi" w:hAnsiTheme="minorHAnsi"/>
          <w:bCs/>
          <w:sz w:val="22"/>
          <w:szCs w:val="22"/>
        </w:rPr>
      </w:pPr>
    </w:p>
    <w:p w14:paraId="44802A57" w14:textId="57B56761" w:rsidR="005E16C4" w:rsidRDefault="005E16C4">
      <w:pPr>
        <w:rPr>
          <w:rFonts w:asciiTheme="minorHAnsi" w:hAnsiTheme="minorHAnsi"/>
          <w:bCs/>
          <w:sz w:val="22"/>
          <w:szCs w:val="22"/>
        </w:rPr>
      </w:pPr>
    </w:p>
    <w:p w14:paraId="654BC89B" w14:textId="0236E792" w:rsidR="002C6D37" w:rsidRDefault="002C6D37">
      <w:pPr>
        <w:rPr>
          <w:rFonts w:asciiTheme="minorHAnsi" w:hAnsiTheme="minorHAnsi"/>
          <w:bCs/>
          <w:sz w:val="22"/>
          <w:szCs w:val="22"/>
        </w:rPr>
      </w:pPr>
    </w:p>
    <w:p w14:paraId="0F5E6FA2" w14:textId="77777777" w:rsidR="007241B2" w:rsidRDefault="007241B2">
      <w:pPr>
        <w:rPr>
          <w:rFonts w:asciiTheme="minorHAnsi" w:hAnsiTheme="minorHAnsi"/>
          <w:bCs/>
          <w:sz w:val="22"/>
          <w:szCs w:val="22"/>
        </w:rPr>
      </w:pPr>
    </w:p>
    <w:p w14:paraId="12F701E5" w14:textId="3B78B4CF" w:rsidR="002C6D37" w:rsidRDefault="002C6D37">
      <w:pPr>
        <w:rPr>
          <w:rFonts w:asciiTheme="minorHAnsi" w:hAnsiTheme="minorHAnsi"/>
          <w:bCs/>
          <w:sz w:val="22"/>
          <w:szCs w:val="22"/>
        </w:rPr>
      </w:pPr>
    </w:p>
    <w:p w14:paraId="20BD4849" w14:textId="77777777" w:rsidR="005D622E" w:rsidRDefault="005D622E">
      <w:pPr>
        <w:rPr>
          <w:rFonts w:asciiTheme="minorHAnsi" w:hAnsiTheme="minorHAnsi"/>
          <w:bCs/>
          <w:sz w:val="22"/>
          <w:szCs w:val="22"/>
        </w:rPr>
      </w:pPr>
    </w:p>
    <w:p w14:paraId="4BCB0B30" w14:textId="6DB5A399" w:rsidR="00AF66FC" w:rsidRPr="008E5188" w:rsidRDefault="0043090F">
      <w:pPr>
        <w:rPr>
          <w:rFonts w:asciiTheme="minorHAnsi" w:hAnsiTheme="minorHAnsi"/>
          <w:bCs/>
          <w:sz w:val="22"/>
          <w:szCs w:val="22"/>
        </w:rPr>
      </w:pPr>
      <w:r>
        <w:rPr>
          <w:rFonts w:asciiTheme="minorHAnsi" w:hAnsiTheme="minorHAnsi"/>
          <w:bCs/>
          <w:sz w:val="22"/>
          <w:szCs w:val="22"/>
        </w:rPr>
        <w:t xml:space="preserve">………………………………………………  </w:t>
      </w:r>
      <w:r w:rsidR="006A0077">
        <w:rPr>
          <w:rFonts w:asciiTheme="minorHAnsi" w:hAnsiTheme="minorHAnsi"/>
          <w:bCs/>
          <w:sz w:val="22"/>
          <w:szCs w:val="22"/>
        </w:rPr>
        <w:t xml:space="preserve">            </w:t>
      </w:r>
      <w:r w:rsidR="00AF66FC" w:rsidRPr="008E5188">
        <w:rPr>
          <w:rFonts w:asciiTheme="minorHAnsi" w:hAnsiTheme="minorHAnsi"/>
          <w:bCs/>
          <w:sz w:val="22"/>
          <w:szCs w:val="22"/>
        </w:rPr>
        <w:t xml:space="preserve"> </w:t>
      </w:r>
      <w:r w:rsidR="00F450B5">
        <w:rPr>
          <w:rFonts w:asciiTheme="minorHAnsi" w:hAnsiTheme="minorHAnsi"/>
          <w:bCs/>
          <w:sz w:val="22"/>
          <w:szCs w:val="22"/>
        </w:rPr>
        <w:t xml:space="preserve">                                           </w:t>
      </w:r>
    </w:p>
    <w:p w14:paraId="25339EA1" w14:textId="6C5210C7" w:rsidR="006A0077" w:rsidRDefault="0043090F">
      <w:pPr>
        <w:rPr>
          <w:rFonts w:asciiTheme="minorHAnsi" w:hAnsiTheme="minorHAnsi"/>
          <w:bCs/>
          <w:sz w:val="22"/>
          <w:szCs w:val="22"/>
        </w:rPr>
      </w:pPr>
      <w:r>
        <w:rPr>
          <w:rFonts w:asciiTheme="minorHAnsi" w:hAnsiTheme="minorHAnsi"/>
          <w:bCs/>
          <w:sz w:val="22"/>
          <w:szCs w:val="22"/>
        </w:rPr>
        <w:t xml:space="preserve">Ing. </w:t>
      </w:r>
      <w:r w:rsidR="00E95B0B">
        <w:rPr>
          <w:rFonts w:asciiTheme="minorHAnsi" w:hAnsiTheme="minorHAnsi"/>
          <w:bCs/>
          <w:sz w:val="22"/>
          <w:szCs w:val="22"/>
        </w:rPr>
        <w:t>Hynek Rais, MHA</w:t>
      </w:r>
      <w:r w:rsidRPr="008E5188">
        <w:rPr>
          <w:rFonts w:asciiTheme="minorHAnsi" w:hAnsiTheme="minorHAnsi"/>
          <w:bCs/>
          <w:sz w:val="22"/>
          <w:szCs w:val="22"/>
        </w:rPr>
        <w:tab/>
      </w:r>
      <w:r w:rsidR="00AF66FC" w:rsidRPr="008E5188">
        <w:rPr>
          <w:rFonts w:asciiTheme="minorHAnsi" w:hAnsiTheme="minorHAnsi"/>
          <w:bCs/>
          <w:sz w:val="22"/>
          <w:szCs w:val="22"/>
        </w:rPr>
        <w:t xml:space="preserve">     </w:t>
      </w:r>
      <w:r w:rsidR="006A0077">
        <w:rPr>
          <w:rFonts w:asciiTheme="minorHAnsi" w:hAnsiTheme="minorHAnsi"/>
          <w:bCs/>
          <w:sz w:val="22"/>
          <w:szCs w:val="22"/>
        </w:rPr>
        <w:t xml:space="preserve">                                                               </w:t>
      </w:r>
    </w:p>
    <w:p w14:paraId="06D68A16" w14:textId="6601116E" w:rsidR="00F450B5" w:rsidRDefault="0043090F">
      <w:pPr>
        <w:rPr>
          <w:rFonts w:asciiTheme="minorHAnsi" w:hAnsiTheme="minorHAnsi"/>
          <w:bCs/>
          <w:sz w:val="22"/>
          <w:szCs w:val="22"/>
        </w:rPr>
      </w:pPr>
      <w:r>
        <w:rPr>
          <w:rFonts w:asciiTheme="minorHAnsi" w:hAnsiTheme="minorHAnsi"/>
          <w:bCs/>
          <w:sz w:val="22"/>
          <w:szCs w:val="22"/>
        </w:rPr>
        <w:t xml:space="preserve">místopředseda </w:t>
      </w:r>
      <w:r w:rsidRPr="008E5188">
        <w:rPr>
          <w:rFonts w:asciiTheme="minorHAnsi" w:hAnsiTheme="minorHAnsi"/>
          <w:bCs/>
          <w:sz w:val="22"/>
          <w:szCs w:val="22"/>
        </w:rPr>
        <w:t>představenstva</w:t>
      </w:r>
    </w:p>
    <w:p w14:paraId="31B54E4F" w14:textId="74E4E52B" w:rsidR="00F450B5" w:rsidRDefault="00F450B5">
      <w:pPr>
        <w:rPr>
          <w:rFonts w:asciiTheme="minorHAnsi" w:hAnsiTheme="minorHAnsi"/>
          <w:bCs/>
          <w:sz w:val="22"/>
          <w:szCs w:val="22"/>
        </w:rPr>
      </w:pPr>
    </w:p>
    <w:p w14:paraId="0C3892DE" w14:textId="71670605" w:rsidR="00C93FEF" w:rsidRDefault="00C93FEF">
      <w:pPr>
        <w:rPr>
          <w:rFonts w:asciiTheme="minorHAnsi" w:hAnsiTheme="minorHAnsi"/>
          <w:bCs/>
          <w:sz w:val="22"/>
          <w:szCs w:val="22"/>
        </w:rPr>
      </w:pPr>
    </w:p>
    <w:p w14:paraId="185ED093" w14:textId="08745A78" w:rsidR="00C93FEF" w:rsidRDefault="00C93FEF">
      <w:pPr>
        <w:rPr>
          <w:rFonts w:asciiTheme="minorHAnsi" w:hAnsiTheme="minorHAnsi"/>
          <w:bCs/>
          <w:sz w:val="22"/>
          <w:szCs w:val="22"/>
        </w:rPr>
      </w:pPr>
    </w:p>
    <w:p w14:paraId="22A38613" w14:textId="77777777" w:rsidR="005D622E" w:rsidRDefault="005D622E" w:rsidP="007241B2">
      <w:pPr>
        <w:tabs>
          <w:tab w:val="left" w:pos="5103"/>
        </w:tabs>
        <w:ind w:left="1134" w:hanging="1134"/>
        <w:rPr>
          <w:rFonts w:asciiTheme="minorHAnsi" w:hAnsiTheme="minorHAnsi"/>
          <w:b/>
          <w:sz w:val="22"/>
          <w:szCs w:val="22"/>
        </w:rPr>
      </w:pPr>
    </w:p>
    <w:p w14:paraId="35659831" w14:textId="188ADF41" w:rsidR="00F453F1" w:rsidRPr="00DA414A" w:rsidRDefault="00F453F1" w:rsidP="007241B2">
      <w:pPr>
        <w:tabs>
          <w:tab w:val="left" w:pos="5103"/>
        </w:tabs>
        <w:ind w:left="1134" w:hanging="1134"/>
        <w:rPr>
          <w:rFonts w:asciiTheme="minorHAnsi" w:hAnsiTheme="minorHAnsi"/>
          <w:b/>
          <w:szCs w:val="22"/>
        </w:rPr>
      </w:pPr>
      <w:r w:rsidRPr="00DA414A">
        <w:rPr>
          <w:rFonts w:asciiTheme="minorHAnsi" w:hAnsiTheme="minorHAnsi"/>
          <w:b/>
          <w:sz w:val="22"/>
          <w:szCs w:val="22"/>
        </w:rPr>
        <w:t xml:space="preserve">Příloha č. </w:t>
      </w:r>
      <w:r w:rsidR="006946C7">
        <w:rPr>
          <w:rFonts w:asciiTheme="minorHAnsi" w:hAnsiTheme="minorHAnsi"/>
          <w:b/>
          <w:sz w:val="22"/>
          <w:szCs w:val="22"/>
        </w:rPr>
        <w:t>1</w:t>
      </w:r>
      <w:r w:rsidR="007241B2">
        <w:rPr>
          <w:rFonts w:asciiTheme="minorHAnsi" w:hAnsiTheme="minorHAnsi"/>
          <w:b/>
          <w:sz w:val="22"/>
          <w:szCs w:val="22"/>
        </w:rPr>
        <w:t xml:space="preserve"> - </w:t>
      </w:r>
      <w:r w:rsidRPr="00DA414A">
        <w:rPr>
          <w:rFonts w:asciiTheme="minorHAnsi" w:hAnsiTheme="minorHAnsi"/>
          <w:b/>
          <w:sz w:val="22"/>
          <w:szCs w:val="22"/>
        </w:rPr>
        <w:t>Dohoda o vzájemné informovanosti o rizicích a přijatých opatření k ochraně před jejich</w:t>
      </w:r>
      <w:r w:rsidR="00E16ABF">
        <w:rPr>
          <w:rFonts w:asciiTheme="minorHAnsi" w:hAnsiTheme="minorHAnsi"/>
          <w:b/>
          <w:sz w:val="22"/>
          <w:szCs w:val="22"/>
        </w:rPr>
        <w:t xml:space="preserve"> </w:t>
      </w:r>
      <w:r w:rsidRPr="00DA414A">
        <w:rPr>
          <w:rFonts w:asciiTheme="minorHAnsi" w:hAnsiTheme="minorHAnsi"/>
          <w:b/>
          <w:sz w:val="22"/>
          <w:szCs w:val="22"/>
        </w:rPr>
        <w:t>působením pro zaměstnavatele externích firem a pro osoby zdržující se s vědomím NPK na pracovišti</w:t>
      </w:r>
    </w:p>
    <w:p w14:paraId="7BD73236" w14:textId="77777777" w:rsidR="00F81C63" w:rsidRDefault="00F81C63" w:rsidP="00DA414A">
      <w:pPr>
        <w:jc w:val="both"/>
        <w:rPr>
          <w:rFonts w:asciiTheme="minorHAnsi" w:hAnsiTheme="minorHAnsi"/>
          <w:szCs w:val="22"/>
        </w:rPr>
      </w:pPr>
    </w:p>
    <w:p w14:paraId="4E50E83B" w14:textId="001E4C42" w:rsidR="004919C0" w:rsidRPr="00DA414A" w:rsidRDefault="004919C0" w:rsidP="00DA414A">
      <w:pPr>
        <w:rPr>
          <w:rFonts w:asciiTheme="minorHAnsi" w:hAnsiTheme="minorHAnsi" w:cs="Tahoma"/>
          <w:sz w:val="22"/>
          <w:szCs w:val="22"/>
        </w:rPr>
      </w:pPr>
      <w:r w:rsidRPr="00DA414A">
        <w:rPr>
          <w:rFonts w:asciiTheme="minorHAnsi" w:hAnsiTheme="minorHAnsi" w:cs="Tahoma"/>
          <w:b/>
          <w:sz w:val="22"/>
          <w:szCs w:val="22"/>
        </w:rPr>
        <w:t>Dohoda o vzájemné informovanosti o rizicích a přijatých opatření k ochraně před jejich působením pro</w:t>
      </w:r>
      <w:r>
        <w:rPr>
          <w:rFonts w:asciiTheme="minorHAnsi" w:hAnsiTheme="minorHAnsi" w:cs="Tahoma"/>
          <w:b/>
          <w:sz w:val="22"/>
          <w:szCs w:val="22"/>
        </w:rPr>
        <w:t xml:space="preserve"> </w:t>
      </w:r>
      <w:r w:rsidRPr="00DA414A">
        <w:rPr>
          <w:rFonts w:asciiTheme="minorHAnsi" w:hAnsiTheme="minorHAnsi" w:cs="Tahoma"/>
          <w:b/>
          <w:sz w:val="22"/>
          <w:szCs w:val="22"/>
        </w:rPr>
        <w:t>zaměstnavatele externích firem a pro osoby zdržující se s vědomím NPK na pracovišti</w:t>
      </w:r>
    </w:p>
    <w:p w14:paraId="25846F67" w14:textId="77777777" w:rsidR="004919C0" w:rsidRDefault="004919C0" w:rsidP="00DA414A">
      <w:pPr>
        <w:jc w:val="both"/>
        <w:rPr>
          <w:rFonts w:asciiTheme="minorHAnsi" w:hAnsiTheme="minorHAnsi" w:cs="Tahoma"/>
          <w:sz w:val="22"/>
          <w:szCs w:val="22"/>
        </w:rPr>
      </w:pPr>
    </w:p>
    <w:p w14:paraId="10E9F1C8" w14:textId="77777777" w:rsidR="004919C0" w:rsidRPr="00DA414A" w:rsidRDefault="004919C0" w:rsidP="00DA414A">
      <w:pPr>
        <w:jc w:val="both"/>
        <w:rPr>
          <w:rFonts w:asciiTheme="minorHAnsi" w:hAnsiTheme="minorHAnsi" w:cs="Tahoma"/>
          <w:b/>
          <w:sz w:val="22"/>
          <w:szCs w:val="22"/>
        </w:rPr>
      </w:pPr>
      <w:r w:rsidRPr="00DA414A">
        <w:rPr>
          <w:rFonts w:asciiTheme="minorHAnsi" w:hAnsiTheme="minorHAnsi" w:cs="Tahoma"/>
          <w:sz w:val="22"/>
          <w:szCs w:val="22"/>
        </w:rPr>
        <w:t xml:space="preserve">Tato dohoda platí pro zaměstnance jiných zaměstnavatelů a osoby, které se s vědomím NPK zdržují v nemocnicích NPK. </w:t>
      </w:r>
      <w:r w:rsidRPr="00DA414A">
        <w:rPr>
          <w:rFonts w:asciiTheme="minorHAnsi" w:hAnsiTheme="minorHAnsi" w:cs="Tahoma"/>
          <w:b/>
          <w:sz w:val="22"/>
          <w:szCs w:val="22"/>
        </w:rPr>
        <w:t>Je povinností zaměstnavatele externích firem (</w:t>
      </w:r>
      <w:proofErr w:type="gramStart"/>
      <w:r w:rsidRPr="00DA414A">
        <w:rPr>
          <w:rFonts w:asciiTheme="minorHAnsi" w:hAnsiTheme="minorHAnsi" w:cs="Tahoma"/>
          <w:b/>
          <w:sz w:val="22"/>
          <w:szCs w:val="22"/>
        </w:rPr>
        <w:t>škol,</w:t>
      </w:r>
      <w:proofErr w:type="gramEnd"/>
      <w:r w:rsidRPr="00DA414A">
        <w:rPr>
          <w:rFonts w:asciiTheme="minorHAnsi" w:hAnsiTheme="minorHAnsi" w:cs="Tahoma"/>
          <w:b/>
          <w:sz w:val="22"/>
          <w:szCs w:val="22"/>
        </w:rPr>
        <w:t xml:space="preserve"> apod.), všech odpovědných vedoucích zaměstnanců (učitelů) těchto firem své podřízené (osoby) prokazatelně s těmito riziky seznámit a řídit se opatřeními. Povinností zaměstnavatele externích firem je přijmout veškerá opatření k prevenci rizik ve vztahu k vlastním zaměstnancům i cizím zaměstnancům a dalším osobám.</w:t>
      </w:r>
    </w:p>
    <w:p w14:paraId="79ED5108"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 xml:space="preserve">Plní-li na jednom pracovišti úkoly zaměstnanci dvou a více zaměstnavatelů, jsou zaměstnavatelé povinni vzájemně se písemně informovat o rizicích a přijatých opatřeních k ochraně před jejich působením, která se týkají výkonu práce a pracoviště, a spolupracovat při zajišťování bezpečnosti a ochrany zdraví při práci pro všechny zaměstnance na pracovišti. </w:t>
      </w:r>
      <w:r w:rsidRPr="00DA414A">
        <w:rPr>
          <w:rFonts w:asciiTheme="minorHAnsi" w:hAnsiTheme="minorHAnsi" w:cs="Tahoma"/>
          <w:b/>
          <w:sz w:val="22"/>
          <w:szCs w:val="22"/>
        </w:rPr>
        <w:t xml:space="preserve">Příslušný vedoucí zaměstnanec NPK </w:t>
      </w:r>
      <w:r w:rsidRPr="00DA414A">
        <w:rPr>
          <w:rFonts w:asciiTheme="minorHAnsi" w:hAnsiTheme="minorHAnsi" w:cs="Tahoma"/>
          <w:sz w:val="22"/>
          <w:szCs w:val="22"/>
        </w:rPr>
        <w:t>(nebo jeho zástupce)</w:t>
      </w:r>
      <w:r w:rsidRPr="00DA414A">
        <w:rPr>
          <w:rFonts w:asciiTheme="minorHAnsi" w:hAnsiTheme="minorHAnsi" w:cs="Tahoma"/>
          <w:b/>
          <w:sz w:val="22"/>
          <w:szCs w:val="22"/>
        </w:rPr>
        <w:t xml:space="preserve"> koordinuje</w:t>
      </w:r>
      <w:r w:rsidRPr="00DA414A">
        <w:rPr>
          <w:rFonts w:asciiTheme="minorHAnsi" w:hAnsiTheme="minorHAnsi" w:cs="Tahoma"/>
          <w:sz w:val="22"/>
          <w:szCs w:val="22"/>
        </w:rPr>
        <w:t xml:space="preserve"> provádění opatření k ochraně bezpečnosti a zdraví zaměstnanců a postupy k jejich zajištění.</w:t>
      </w:r>
    </w:p>
    <w:p w14:paraId="204A95C5" w14:textId="77777777" w:rsidR="004919C0" w:rsidRPr="00DA414A" w:rsidRDefault="004919C0" w:rsidP="00DA414A">
      <w:pPr>
        <w:jc w:val="both"/>
        <w:rPr>
          <w:rFonts w:asciiTheme="minorHAnsi" w:hAnsiTheme="minorHAnsi" w:cs="Tahoma"/>
          <w:b/>
          <w:sz w:val="22"/>
          <w:szCs w:val="22"/>
        </w:rPr>
      </w:pPr>
      <w:r w:rsidRPr="00DA414A">
        <w:rPr>
          <w:rFonts w:asciiTheme="minorHAnsi" w:hAnsiTheme="minorHAnsi" w:cs="Tahoma"/>
          <w:b/>
          <w:sz w:val="22"/>
          <w:szCs w:val="22"/>
        </w:rPr>
        <w:t>Každý ze zaměstnavatelů je povinen:</w:t>
      </w:r>
    </w:p>
    <w:p w14:paraId="686075C3"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a) zajistit, aby jeho činnosti a práce jeho zaměstnanců byly organizovány, koordinovány a prováděny tak, aby současně byli chráněni také zaměstnanci dalšího zaměstnavatele</w:t>
      </w:r>
    </w:p>
    <w:p w14:paraId="5792B9D1" w14:textId="77777777" w:rsidR="004919C0" w:rsidRDefault="004919C0" w:rsidP="00DA414A">
      <w:pPr>
        <w:jc w:val="both"/>
        <w:rPr>
          <w:rFonts w:asciiTheme="minorHAnsi" w:hAnsiTheme="minorHAnsi" w:cs="Tahoma"/>
          <w:sz w:val="22"/>
          <w:szCs w:val="22"/>
        </w:rPr>
      </w:pPr>
      <w:r w:rsidRPr="00DA414A">
        <w:rPr>
          <w:rFonts w:asciiTheme="minorHAnsi" w:hAnsiTheme="minorHAnsi" w:cs="Tahoma"/>
          <w:sz w:val="22"/>
          <w:szCs w:val="22"/>
        </w:rPr>
        <w:t>b) dostatečně a bez zbytečného odkladu informovat odborovou organizaci nebo zástupce zaměstnanců pro oblast bezpečnosti a ochrany zdraví při práci, a nepůsobí-li u něj, přímo své zaměstnance o rizicích a přijatých opatřeních, které získal od jiných zaměstnavatelů</w:t>
      </w:r>
    </w:p>
    <w:p w14:paraId="21625B87" w14:textId="77777777" w:rsidR="00A90820" w:rsidRPr="00DA414A" w:rsidRDefault="00A90820" w:rsidP="00DA414A">
      <w:pPr>
        <w:jc w:val="both"/>
        <w:rPr>
          <w:rFonts w:asciiTheme="minorHAnsi" w:hAnsiTheme="minorHAnsi" w:cs="Tahoma"/>
          <w:sz w:val="22"/>
          <w:szCs w:val="22"/>
        </w:rPr>
      </w:pPr>
    </w:p>
    <w:p w14:paraId="32EF6A0F" w14:textId="77777777" w:rsidR="004919C0" w:rsidRDefault="004919C0" w:rsidP="00DA414A">
      <w:pPr>
        <w:jc w:val="both"/>
        <w:rPr>
          <w:rFonts w:asciiTheme="minorHAnsi" w:hAnsiTheme="minorHAnsi" w:cs="Tahoma"/>
          <w:b/>
          <w:sz w:val="22"/>
          <w:szCs w:val="22"/>
        </w:rPr>
      </w:pPr>
      <w:r w:rsidRPr="00DA414A">
        <w:rPr>
          <w:rFonts w:asciiTheme="minorHAnsi" w:hAnsiTheme="minorHAnsi" w:cs="Tahoma"/>
          <w:b/>
          <w:sz w:val="22"/>
          <w:szCs w:val="22"/>
        </w:rPr>
        <w:t>Rizika v NPK:</w:t>
      </w:r>
    </w:p>
    <w:p w14:paraId="555E16B2" w14:textId="77777777" w:rsidR="00A90820" w:rsidRPr="00DA414A" w:rsidRDefault="00A90820" w:rsidP="00DA414A">
      <w:pPr>
        <w:jc w:val="both"/>
        <w:rPr>
          <w:rFonts w:asciiTheme="minorHAnsi" w:hAnsiTheme="minorHAnsi" w:cs="Tahoma"/>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4"/>
        <w:gridCol w:w="6669"/>
      </w:tblGrid>
      <w:tr w:rsidR="004919C0" w:rsidRPr="004919C0" w14:paraId="62F61892" w14:textId="77777777" w:rsidTr="008C3DC9">
        <w:trPr>
          <w:tblHeader/>
          <w:jc w:val="center"/>
        </w:trPr>
        <w:tc>
          <w:tcPr>
            <w:tcW w:w="282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5C480D7" w14:textId="77777777" w:rsidR="004919C0" w:rsidRPr="00DA414A" w:rsidRDefault="004919C0" w:rsidP="00DA414A">
            <w:pPr>
              <w:rPr>
                <w:rFonts w:asciiTheme="minorHAnsi" w:hAnsiTheme="minorHAnsi" w:cs="Tahoma"/>
                <w:b/>
                <w:sz w:val="22"/>
                <w:szCs w:val="22"/>
              </w:rPr>
            </w:pPr>
            <w:r w:rsidRPr="00DA414A">
              <w:rPr>
                <w:rFonts w:asciiTheme="minorHAnsi" w:hAnsiTheme="minorHAnsi" w:cs="Tahoma"/>
                <w:b/>
                <w:sz w:val="22"/>
                <w:szCs w:val="22"/>
              </w:rPr>
              <w:t>Riziko</w:t>
            </w:r>
          </w:p>
        </w:tc>
        <w:tc>
          <w:tcPr>
            <w:tcW w:w="666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E8F8534" w14:textId="77777777" w:rsidR="004919C0" w:rsidRPr="00DA414A" w:rsidRDefault="004919C0" w:rsidP="00DA414A">
            <w:pPr>
              <w:rPr>
                <w:rFonts w:asciiTheme="minorHAnsi" w:hAnsiTheme="minorHAnsi" w:cs="Tahoma"/>
                <w:b/>
                <w:sz w:val="22"/>
                <w:szCs w:val="22"/>
              </w:rPr>
            </w:pPr>
            <w:r w:rsidRPr="00DA414A">
              <w:rPr>
                <w:rFonts w:asciiTheme="minorHAnsi" w:hAnsiTheme="minorHAnsi" w:cs="Tahoma"/>
                <w:b/>
                <w:sz w:val="22"/>
                <w:szCs w:val="22"/>
              </w:rPr>
              <w:t>Opatření</w:t>
            </w:r>
          </w:p>
        </w:tc>
      </w:tr>
      <w:tr w:rsidR="004919C0" w:rsidRPr="004919C0" w14:paraId="08075C07"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16197C79" w14:textId="77777777" w:rsidR="004919C0" w:rsidRPr="00DA414A" w:rsidRDefault="004919C0" w:rsidP="00DA414A">
            <w:pPr>
              <w:rPr>
                <w:rFonts w:asciiTheme="minorHAnsi" w:hAnsiTheme="minorHAnsi" w:cs="Tahoma"/>
                <w:b/>
                <w:sz w:val="22"/>
                <w:szCs w:val="22"/>
              </w:rPr>
            </w:pPr>
            <w:r w:rsidRPr="00DA414A">
              <w:rPr>
                <w:rFonts w:asciiTheme="minorHAnsi" w:hAnsiTheme="minorHAnsi" w:cs="Tahoma"/>
                <w:b/>
                <w:sz w:val="22"/>
                <w:szCs w:val="22"/>
              </w:rPr>
              <w:t>Píchnutí/škrábnutí</w:t>
            </w:r>
          </w:p>
          <w:p w14:paraId="6AC8E2DB" w14:textId="77777777" w:rsidR="004919C0" w:rsidRPr="00DA414A" w:rsidRDefault="004919C0" w:rsidP="00DA414A">
            <w:pPr>
              <w:rPr>
                <w:rFonts w:asciiTheme="minorHAnsi" w:hAnsiTheme="minorHAnsi" w:cs="Tahoma"/>
                <w:b/>
                <w:sz w:val="22"/>
                <w:szCs w:val="22"/>
              </w:rPr>
            </w:pPr>
            <w:r w:rsidRPr="00DA414A">
              <w:rPr>
                <w:rFonts w:asciiTheme="minorHAnsi" w:hAnsiTheme="minorHAnsi" w:cs="Tahoma"/>
                <w:b/>
                <w:sz w:val="22"/>
                <w:szCs w:val="22"/>
              </w:rPr>
              <w:t>O kontaminovanou jehlu/nástroj</w:t>
            </w:r>
          </w:p>
        </w:tc>
        <w:tc>
          <w:tcPr>
            <w:tcW w:w="6669" w:type="dxa"/>
            <w:tcBorders>
              <w:top w:val="single" w:sz="4" w:space="0" w:color="auto"/>
              <w:left w:val="single" w:sz="4" w:space="0" w:color="auto"/>
              <w:bottom w:val="single" w:sz="4" w:space="0" w:color="auto"/>
              <w:right w:val="single" w:sz="4" w:space="0" w:color="auto"/>
            </w:tcBorders>
            <w:hideMark/>
          </w:tcPr>
          <w:p w14:paraId="37B3CE8A"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b/>
                <w:sz w:val="22"/>
                <w:szCs w:val="22"/>
              </w:rPr>
              <w:t>Nepřibližovat se k odpadům v NPK</w:t>
            </w:r>
            <w:r w:rsidRPr="00DA414A">
              <w:rPr>
                <w:rFonts w:asciiTheme="minorHAnsi" w:hAnsiTheme="minorHAnsi" w:cs="Tahoma"/>
                <w:sz w:val="22"/>
                <w:szCs w:val="22"/>
              </w:rPr>
              <w:t xml:space="preserve">, Používat jednorázové rukavice, </w:t>
            </w:r>
            <w:r w:rsidRPr="00DA414A">
              <w:rPr>
                <w:rFonts w:asciiTheme="minorHAnsi" w:hAnsiTheme="minorHAnsi" w:cs="Tahoma"/>
                <w:b/>
                <w:sz w:val="22"/>
                <w:szCs w:val="22"/>
              </w:rPr>
              <w:t>nenasazovat kryt na jehly</w:t>
            </w:r>
            <w:r w:rsidRPr="00DA414A">
              <w:rPr>
                <w:rFonts w:asciiTheme="minorHAnsi" w:hAnsiTheme="minorHAnsi" w:cs="Tahoma"/>
                <w:sz w:val="22"/>
                <w:szCs w:val="22"/>
              </w:rPr>
              <w:t xml:space="preserve">; jehly ukládat do vhodných </w:t>
            </w:r>
            <w:proofErr w:type="spellStart"/>
            <w:r w:rsidRPr="00DA414A">
              <w:rPr>
                <w:rFonts w:asciiTheme="minorHAnsi" w:hAnsiTheme="minorHAnsi" w:cs="Tahoma"/>
                <w:sz w:val="22"/>
                <w:szCs w:val="22"/>
              </w:rPr>
              <w:t>pevnostěnných</w:t>
            </w:r>
            <w:proofErr w:type="spellEnd"/>
            <w:r w:rsidRPr="00DA414A">
              <w:rPr>
                <w:rFonts w:asciiTheme="minorHAnsi" w:hAnsiTheme="minorHAnsi" w:cs="Tahoma"/>
                <w:sz w:val="22"/>
                <w:szCs w:val="22"/>
              </w:rPr>
              <w:t xml:space="preserve"> nádob (klinik boxů) v místě vzniku (žádná další manipulace s jehlou); nepřeplňovat </w:t>
            </w:r>
            <w:proofErr w:type="spellStart"/>
            <w:r w:rsidRPr="00DA414A">
              <w:rPr>
                <w:rFonts w:asciiTheme="minorHAnsi" w:hAnsiTheme="minorHAnsi" w:cs="Tahoma"/>
                <w:sz w:val="22"/>
                <w:szCs w:val="22"/>
              </w:rPr>
              <w:t>pevnostěnné</w:t>
            </w:r>
            <w:proofErr w:type="spellEnd"/>
            <w:r w:rsidRPr="00DA414A">
              <w:rPr>
                <w:rFonts w:asciiTheme="minorHAnsi" w:hAnsiTheme="minorHAnsi" w:cs="Tahoma"/>
                <w:sz w:val="22"/>
                <w:szCs w:val="22"/>
              </w:rPr>
              <w:t xml:space="preserve"> nádoby; s citem zavírat víko nádoby; nestrkat prst do </w:t>
            </w:r>
            <w:proofErr w:type="spellStart"/>
            <w:r w:rsidRPr="00DA414A">
              <w:rPr>
                <w:rFonts w:asciiTheme="minorHAnsi" w:hAnsiTheme="minorHAnsi" w:cs="Tahoma"/>
                <w:sz w:val="22"/>
                <w:szCs w:val="22"/>
              </w:rPr>
              <w:t>pevnostěnných</w:t>
            </w:r>
            <w:proofErr w:type="spellEnd"/>
            <w:r w:rsidRPr="00DA414A">
              <w:rPr>
                <w:rFonts w:asciiTheme="minorHAnsi" w:hAnsiTheme="minorHAnsi" w:cs="Tahoma"/>
                <w:sz w:val="22"/>
                <w:szCs w:val="22"/>
              </w:rPr>
              <w:t xml:space="preserve"> </w:t>
            </w:r>
            <w:proofErr w:type="gramStart"/>
            <w:r w:rsidRPr="00DA414A">
              <w:rPr>
                <w:rFonts w:asciiTheme="minorHAnsi" w:hAnsiTheme="minorHAnsi" w:cs="Tahoma"/>
                <w:sz w:val="22"/>
                <w:szCs w:val="22"/>
              </w:rPr>
              <w:t>nádob;  při</w:t>
            </w:r>
            <w:proofErr w:type="gramEnd"/>
            <w:r w:rsidRPr="00DA414A">
              <w:rPr>
                <w:rFonts w:asciiTheme="minorHAnsi" w:hAnsiTheme="minorHAnsi" w:cs="Tahoma"/>
                <w:sz w:val="22"/>
                <w:szCs w:val="22"/>
              </w:rPr>
              <w:t xml:space="preserve"> odběrech krve (apod.) </w:t>
            </w:r>
            <w:r w:rsidRPr="00DA414A">
              <w:rPr>
                <w:rFonts w:asciiTheme="minorHAnsi" w:hAnsiTheme="minorHAnsi" w:cs="Tahoma"/>
                <w:b/>
                <w:sz w:val="22"/>
                <w:szCs w:val="22"/>
              </w:rPr>
              <w:t>uklidňovat a informovat pacienty o bolesti při píchnutí, třídit odpady.</w:t>
            </w:r>
          </w:p>
        </w:tc>
      </w:tr>
      <w:tr w:rsidR="004919C0" w:rsidRPr="004919C0" w14:paraId="0A377432"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1D622E7E" w14:textId="77777777" w:rsidR="004919C0" w:rsidRPr="00DA414A" w:rsidRDefault="004919C0" w:rsidP="00DA414A">
            <w:pPr>
              <w:rPr>
                <w:rFonts w:asciiTheme="minorHAnsi" w:hAnsiTheme="minorHAnsi" w:cs="Tahoma"/>
                <w:b/>
                <w:sz w:val="22"/>
                <w:szCs w:val="22"/>
              </w:rPr>
            </w:pPr>
            <w:r w:rsidRPr="00DA414A">
              <w:rPr>
                <w:rFonts w:asciiTheme="minorHAnsi" w:hAnsiTheme="minorHAnsi" w:cs="Tahoma"/>
                <w:b/>
                <w:sz w:val="22"/>
                <w:szCs w:val="22"/>
              </w:rPr>
              <w:t>Biologické riziko</w:t>
            </w:r>
          </w:p>
        </w:tc>
        <w:tc>
          <w:tcPr>
            <w:tcW w:w="6669" w:type="dxa"/>
            <w:tcBorders>
              <w:top w:val="single" w:sz="4" w:space="0" w:color="auto"/>
              <w:left w:val="single" w:sz="4" w:space="0" w:color="auto"/>
              <w:bottom w:val="single" w:sz="4" w:space="0" w:color="auto"/>
              <w:right w:val="single" w:sz="4" w:space="0" w:color="auto"/>
            </w:tcBorders>
            <w:hideMark/>
          </w:tcPr>
          <w:p w14:paraId="5A9E6938"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 xml:space="preserve">Nevstupovat do místností NPK, kde hrozí riziko infekce bez </w:t>
            </w:r>
            <w:r w:rsidRPr="00DA414A">
              <w:rPr>
                <w:rFonts w:asciiTheme="minorHAnsi" w:hAnsiTheme="minorHAnsi" w:cs="Tahoma"/>
                <w:b/>
                <w:sz w:val="22"/>
                <w:szCs w:val="22"/>
              </w:rPr>
              <w:t xml:space="preserve">osobních ochranných pracovních prostředků </w:t>
            </w:r>
            <w:r w:rsidRPr="00DA414A">
              <w:rPr>
                <w:rFonts w:asciiTheme="minorHAnsi" w:hAnsiTheme="minorHAnsi" w:cs="Tahoma"/>
                <w:sz w:val="22"/>
                <w:szCs w:val="22"/>
              </w:rPr>
              <w:t>(jednorázové rukavice, ústenka, plášť, operační čepice, aj.) dodržovat hygienu rukou při poskytování ZP, Prevence přenosu infekčního agens, řídit se pokyny příslušného vedoucího pracoviště NPK.</w:t>
            </w:r>
          </w:p>
        </w:tc>
      </w:tr>
      <w:tr w:rsidR="004919C0" w:rsidRPr="004919C0" w14:paraId="2F27018C"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0C715664" w14:textId="77777777" w:rsidR="004919C0" w:rsidRPr="00DA414A" w:rsidRDefault="004919C0" w:rsidP="00DA414A">
            <w:pPr>
              <w:rPr>
                <w:rFonts w:asciiTheme="minorHAnsi" w:hAnsiTheme="minorHAnsi" w:cs="Tahoma"/>
                <w:sz w:val="22"/>
                <w:szCs w:val="22"/>
              </w:rPr>
            </w:pPr>
            <w:r w:rsidRPr="00DA414A">
              <w:rPr>
                <w:rFonts w:asciiTheme="minorHAnsi" w:hAnsiTheme="minorHAnsi" w:cs="Tahoma"/>
                <w:sz w:val="22"/>
                <w:szCs w:val="22"/>
              </w:rPr>
              <w:t>Napadení pacientem, kolaps a následný pád, infekční pacient</w:t>
            </w:r>
          </w:p>
        </w:tc>
        <w:tc>
          <w:tcPr>
            <w:tcW w:w="6669" w:type="dxa"/>
            <w:tcBorders>
              <w:top w:val="single" w:sz="4" w:space="0" w:color="auto"/>
              <w:left w:val="single" w:sz="4" w:space="0" w:color="auto"/>
              <w:bottom w:val="single" w:sz="4" w:space="0" w:color="auto"/>
              <w:right w:val="single" w:sz="4" w:space="0" w:color="auto"/>
            </w:tcBorders>
            <w:hideMark/>
          </w:tcPr>
          <w:p w14:paraId="730C04F4"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Dbát zvýšené opatrnosti (popřípadě odstup) při kontaktu s pacienty v </w:t>
            </w:r>
            <w:proofErr w:type="gramStart"/>
            <w:r w:rsidRPr="00DA414A">
              <w:rPr>
                <w:rFonts w:asciiTheme="minorHAnsi" w:hAnsiTheme="minorHAnsi" w:cs="Tahoma"/>
                <w:sz w:val="22"/>
                <w:szCs w:val="22"/>
              </w:rPr>
              <w:t>nemocnicích - opilí</w:t>
            </w:r>
            <w:proofErr w:type="gramEnd"/>
            <w:r w:rsidRPr="00DA414A">
              <w:rPr>
                <w:rFonts w:asciiTheme="minorHAnsi" w:hAnsiTheme="minorHAnsi" w:cs="Tahoma"/>
                <w:sz w:val="22"/>
                <w:szCs w:val="22"/>
              </w:rPr>
              <w:t>, psychicky nevyrovnaní, dezorientovaní pacienti, dodržovat hygienické zásady, viz výše (biologické riziko)</w:t>
            </w:r>
          </w:p>
        </w:tc>
      </w:tr>
      <w:tr w:rsidR="004919C0" w:rsidRPr="004919C0" w14:paraId="38E9B4CA"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067329E9" w14:textId="77777777" w:rsidR="004919C0" w:rsidRPr="00DA414A" w:rsidRDefault="004919C0" w:rsidP="00DA414A">
            <w:pPr>
              <w:rPr>
                <w:rFonts w:asciiTheme="minorHAnsi" w:hAnsiTheme="minorHAnsi" w:cs="Tahoma"/>
                <w:sz w:val="22"/>
                <w:szCs w:val="22"/>
              </w:rPr>
            </w:pPr>
            <w:r w:rsidRPr="00DA414A">
              <w:rPr>
                <w:rFonts w:asciiTheme="minorHAnsi" w:hAnsiTheme="minorHAnsi" w:cs="Tahoma"/>
                <w:sz w:val="22"/>
                <w:szCs w:val="22"/>
              </w:rPr>
              <w:t>Manipulace s břemenem (</w:t>
            </w:r>
            <w:proofErr w:type="gramStart"/>
            <w:r w:rsidRPr="00DA414A">
              <w:rPr>
                <w:rFonts w:asciiTheme="minorHAnsi" w:hAnsiTheme="minorHAnsi" w:cs="Tahoma"/>
                <w:sz w:val="22"/>
                <w:szCs w:val="22"/>
              </w:rPr>
              <w:t>pacientem,</w:t>
            </w:r>
            <w:proofErr w:type="gramEnd"/>
            <w:r w:rsidRPr="00DA414A">
              <w:rPr>
                <w:rFonts w:asciiTheme="minorHAnsi" w:hAnsiTheme="minorHAnsi" w:cs="Tahoma"/>
                <w:sz w:val="22"/>
                <w:szCs w:val="22"/>
              </w:rPr>
              <w:t xml:space="preserve"> apod.)</w:t>
            </w:r>
          </w:p>
        </w:tc>
        <w:tc>
          <w:tcPr>
            <w:tcW w:w="6669" w:type="dxa"/>
            <w:tcBorders>
              <w:top w:val="single" w:sz="4" w:space="0" w:color="auto"/>
              <w:left w:val="single" w:sz="4" w:space="0" w:color="auto"/>
              <w:bottom w:val="single" w:sz="4" w:space="0" w:color="auto"/>
              <w:right w:val="single" w:sz="4" w:space="0" w:color="auto"/>
            </w:tcBorders>
            <w:hideMark/>
          </w:tcPr>
          <w:p w14:paraId="0B1B7F27" w14:textId="77777777" w:rsidR="004919C0" w:rsidRPr="00DA414A" w:rsidRDefault="004919C0" w:rsidP="00DA414A">
            <w:pPr>
              <w:jc w:val="both"/>
              <w:rPr>
                <w:rFonts w:asciiTheme="minorHAnsi" w:hAnsiTheme="minorHAnsi" w:cs="Tahoma"/>
                <w:b/>
                <w:sz w:val="22"/>
                <w:szCs w:val="22"/>
              </w:rPr>
            </w:pPr>
            <w:r w:rsidRPr="00DA414A">
              <w:rPr>
                <w:rFonts w:asciiTheme="minorHAnsi" w:hAnsiTheme="minorHAnsi" w:cs="Tahoma"/>
                <w:b/>
                <w:sz w:val="22"/>
                <w:szCs w:val="22"/>
              </w:rPr>
              <w:t>Dodržovat stanovené pracovní postupy pro zásady bezpečné manipulace s břemeny.</w:t>
            </w:r>
          </w:p>
        </w:tc>
      </w:tr>
      <w:tr w:rsidR="004919C0" w:rsidRPr="004919C0" w14:paraId="3F9F3D86"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78C97701" w14:textId="77777777" w:rsidR="004919C0" w:rsidRPr="00DA414A" w:rsidRDefault="004919C0" w:rsidP="00DA414A">
            <w:pPr>
              <w:rPr>
                <w:rFonts w:asciiTheme="minorHAnsi" w:hAnsiTheme="minorHAnsi" w:cs="Tahoma"/>
                <w:sz w:val="22"/>
                <w:szCs w:val="22"/>
              </w:rPr>
            </w:pPr>
            <w:r w:rsidRPr="00DA414A">
              <w:rPr>
                <w:rFonts w:asciiTheme="minorHAnsi" w:hAnsiTheme="minorHAnsi" w:cs="Tahoma"/>
                <w:sz w:val="22"/>
                <w:szCs w:val="22"/>
              </w:rPr>
              <w:t>Úraz elektrickým proudem</w:t>
            </w:r>
          </w:p>
        </w:tc>
        <w:tc>
          <w:tcPr>
            <w:tcW w:w="6669" w:type="dxa"/>
            <w:tcBorders>
              <w:top w:val="single" w:sz="4" w:space="0" w:color="auto"/>
              <w:left w:val="single" w:sz="4" w:space="0" w:color="auto"/>
              <w:bottom w:val="single" w:sz="4" w:space="0" w:color="auto"/>
              <w:right w:val="single" w:sz="4" w:space="0" w:color="auto"/>
            </w:tcBorders>
            <w:hideMark/>
          </w:tcPr>
          <w:p w14:paraId="63E76875"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Nezasahovat do elektrických zařízení, nemanipulovat s nimi bez písemného povolení nebo prokazatelného seznámení. Některá zařízení jsou pod proudem i při výpadku elektrické energie.</w:t>
            </w:r>
          </w:p>
        </w:tc>
      </w:tr>
      <w:tr w:rsidR="004919C0" w:rsidRPr="004919C0" w14:paraId="4036033A"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5B082288" w14:textId="77777777" w:rsidR="004919C0" w:rsidRPr="00DA414A" w:rsidRDefault="004919C0" w:rsidP="00DA414A">
            <w:pPr>
              <w:rPr>
                <w:rFonts w:asciiTheme="minorHAnsi" w:hAnsiTheme="minorHAnsi" w:cs="Tahoma"/>
                <w:sz w:val="22"/>
                <w:szCs w:val="22"/>
              </w:rPr>
            </w:pPr>
            <w:r w:rsidRPr="00DA414A">
              <w:rPr>
                <w:rFonts w:asciiTheme="minorHAnsi" w:hAnsiTheme="minorHAnsi" w:cs="Tahoma"/>
                <w:sz w:val="22"/>
                <w:szCs w:val="22"/>
              </w:rPr>
              <w:t>Kyslík (riziko výbuchu, hoření podporující látka) a jiné plyny</w:t>
            </w:r>
          </w:p>
        </w:tc>
        <w:tc>
          <w:tcPr>
            <w:tcW w:w="6669" w:type="dxa"/>
            <w:tcBorders>
              <w:top w:val="single" w:sz="4" w:space="0" w:color="auto"/>
              <w:left w:val="single" w:sz="4" w:space="0" w:color="auto"/>
              <w:bottom w:val="single" w:sz="4" w:space="0" w:color="auto"/>
              <w:right w:val="single" w:sz="4" w:space="0" w:color="auto"/>
            </w:tcBorders>
            <w:hideMark/>
          </w:tcPr>
          <w:p w14:paraId="6221A7FA"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Kyslík nesmí přijít do styku s mastnotami, nekouřit v NPK mimo míst vyhrazených, nemanipulovat s otevřeným ohněm</w:t>
            </w:r>
          </w:p>
        </w:tc>
      </w:tr>
      <w:tr w:rsidR="004919C0" w:rsidRPr="004919C0" w14:paraId="693DD287"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7326A700" w14:textId="77777777" w:rsidR="004919C0" w:rsidRPr="00DA414A" w:rsidRDefault="004919C0" w:rsidP="00DA414A">
            <w:pPr>
              <w:rPr>
                <w:rFonts w:asciiTheme="minorHAnsi" w:hAnsiTheme="minorHAnsi" w:cs="Tahoma"/>
                <w:sz w:val="22"/>
                <w:szCs w:val="22"/>
              </w:rPr>
            </w:pPr>
            <w:r w:rsidRPr="00DA414A">
              <w:rPr>
                <w:rFonts w:asciiTheme="minorHAnsi" w:hAnsiTheme="minorHAnsi" w:cs="Tahoma"/>
                <w:sz w:val="22"/>
                <w:szCs w:val="22"/>
              </w:rPr>
              <w:t>Neionizující záření (laser)</w:t>
            </w:r>
          </w:p>
        </w:tc>
        <w:tc>
          <w:tcPr>
            <w:tcW w:w="6669" w:type="dxa"/>
            <w:tcBorders>
              <w:top w:val="single" w:sz="4" w:space="0" w:color="auto"/>
              <w:left w:val="single" w:sz="4" w:space="0" w:color="auto"/>
              <w:bottom w:val="single" w:sz="4" w:space="0" w:color="auto"/>
              <w:right w:val="single" w:sz="4" w:space="0" w:color="auto"/>
            </w:tcBorders>
            <w:hideMark/>
          </w:tcPr>
          <w:p w14:paraId="2CE1B086"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Nevstupovat do místností, kde je používán laser</w:t>
            </w:r>
          </w:p>
        </w:tc>
      </w:tr>
      <w:tr w:rsidR="004919C0" w:rsidRPr="004919C0" w14:paraId="4E275BC1"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03C27AAF" w14:textId="77777777" w:rsidR="004919C0" w:rsidRPr="00DA414A" w:rsidRDefault="004919C0" w:rsidP="00DA414A">
            <w:pPr>
              <w:rPr>
                <w:rFonts w:asciiTheme="minorHAnsi" w:hAnsiTheme="minorHAnsi" w:cs="Tahoma"/>
                <w:sz w:val="22"/>
                <w:szCs w:val="22"/>
              </w:rPr>
            </w:pPr>
            <w:r w:rsidRPr="00DA414A">
              <w:rPr>
                <w:rFonts w:asciiTheme="minorHAnsi" w:hAnsiTheme="minorHAnsi" w:cs="Tahoma"/>
                <w:sz w:val="22"/>
                <w:szCs w:val="22"/>
              </w:rPr>
              <w:lastRenderedPageBreak/>
              <w:t>Ionizující záření (zdroje ionizujícího záření)</w:t>
            </w:r>
          </w:p>
        </w:tc>
        <w:tc>
          <w:tcPr>
            <w:tcW w:w="6669" w:type="dxa"/>
            <w:tcBorders>
              <w:top w:val="single" w:sz="4" w:space="0" w:color="auto"/>
              <w:left w:val="single" w:sz="4" w:space="0" w:color="auto"/>
              <w:bottom w:val="single" w:sz="4" w:space="0" w:color="auto"/>
              <w:right w:val="single" w:sz="4" w:space="0" w:color="auto"/>
            </w:tcBorders>
            <w:hideMark/>
          </w:tcPr>
          <w:p w14:paraId="56E945CB"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Nevstupovat do místností, kde jsou používány zdroje ionizujícího záření</w:t>
            </w:r>
          </w:p>
        </w:tc>
      </w:tr>
      <w:tr w:rsidR="004919C0" w:rsidRPr="004919C0" w14:paraId="61CABA85"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56F7E13D" w14:textId="77777777" w:rsidR="004919C0" w:rsidRPr="00DA414A" w:rsidRDefault="004919C0" w:rsidP="00DA414A">
            <w:pPr>
              <w:rPr>
                <w:rFonts w:asciiTheme="minorHAnsi" w:hAnsiTheme="minorHAnsi" w:cs="Tahoma"/>
                <w:sz w:val="22"/>
                <w:szCs w:val="22"/>
              </w:rPr>
            </w:pPr>
            <w:r w:rsidRPr="00DA414A">
              <w:rPr>
                <w:rFonts w:asciiTheme="minorHAnsi" w:hAnsiTheme="minorHAnsi" w:cs="Tahoma"/>
                <w:sz w:val="22"/>
                <w:szCs w:val="22"/>
              </w:rPr>
              <w:t>Působení nebezpečných chemických látek a směsí – nadýchání, zasažení očí, pokožky (hořlavé, žíravé, toxické, dráždivé, nebezpečné pro životní prostředí)</w:t>
            </w:r>
          </w:p>
        </w:tc>
        <w:tc>
          <w:tcPr>
            <w:tcW w:w="6669" w:type="dxa"/>
            <w:tcBorders>
              <w:top w:val="single" w:sz="4" w:space="0" w:color="auto"/>
              <w:left w:val="single" w:sz="4" w:space="0" w:color="auto"/>
              <w:bottom w:val="single" w:sz="4" w:space="0" w:color="auto"/>
              <w:right w:val="single" w:sz="4" w:space="0" w:color="auto"/>
            </w:tcBorders>
            <w:hideMark/>
          </w:tcPr>
          <w:p w14:paraId="7E88D119"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 xml:space="preserve">Nemanipulovat s nebezpečnými chemickými látkami a směsmi bez souhlasu a proškolení vedoucího zaměstnance, řídit se bezpečnostními listy příslušných </w:t>
            </w:r>
            <w:proofErr w:type="spellStart"/>
            <w:r w:rsidRPr="00DA414A">
              <w:rPr>
                <w:rFonts w:asciiTheme="minorHAnsi" w:hAnsiTheme="minorHAnsi" w:cs="Tahoma"/>
                <w:sz w:val="22"/>
                <w:szCs w:val="22"/>
              </w:rPr>
              <w:t>chem</w:t>
            </w:r>
            <w:proofErr w:type="spellEnd"/>
            <w:r w:rsidRPr="00DA414A">
              <w:rPr>
                <w:rFonts w:asciiTheme="minorHAnsi" w:hAnsiTheme="minorHAnsi" w:cs="Tahoma"/>
                <w:sz w:val="22"/>
                <w:szCs w:val="22"/>
              </w:rPr>
              <w:t xml:space="preserve">. látek, používat osobní ochranné pracovní </w:t>
            </w:r>
            <w:proofErr w:type="gramStart"/>
            <w:r w:rsidRPr="00DA414A">
              <w:rPr>
                <w:rFonts w:asciiTheme="minorHAnsi" w:hAnsiTheme="minorHAnsi" w:cs="Tahoma"/>
                <w:sz w:val="22"/>
                <w:szCs w:val="22"/>
              </w:rPr>
              <w:t>prostředky - ochranné</w:t>
            </w:r>
            <w:proofErr w:type="gramEnd"/>
            <w:r w:rsidRPr="00DA414A">
              <w:rPr>
                <w:rFonts w:asciiTheme="minorHAnsi" w:hAnsiTheme="minorHAnsi" w:cs="Tahoma"/>
                <w:sz w:val="22"/>
                <w:szCs w:val="22"/>
              </w:rPr>
              <w:t xml:space="preserve"> brýle, rukavice, plášť, pracovat v digestoři, nemanipulovat s otevřeným ohněm, při úniku chemických látek informovat vedoucího zaměstnance NPK (únik oleje z vozidla, apod.)</w:t>
            </w:r>
          </w:p>
        </w:tc>
      </w:tr>
      <w:tr w:rsidR="004919C0" w:rsidRPr="004919C0" w14:paraId="62D09171"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396265B2" w14:textId="77777777" w:rsidR="004919C0" w:rsidRPr="00DA414A" w:rsidRDefault="004919C0" w:rsidP="00DA414A">
            <w:pPr>
              <w:rPr>
                <w:rFonts w:asciiTheme="minorHAnsi" w:hAnsiTheme="minorHAnsi" w:cs="Tahoma"/>
                <w:sz w:val="22"/>
                <w:szCs w:val="22"/>
              </w:rPr>
            </w:pPr>
            <w:r w:rsidRPr="00DA414A">
              <w:rPr>
                <w:rFonts w:asciiTheme="minorHAnsi" w:hAnsiTheme="minorHAnsi" w:cs="Tahoma"/>
                <w:sz w:val="22"/>
                <w:szCs w:val="22"/>
              </w:rPr>
              <w:t>Úraz na komunikacích</w:t>
            </w:r>
          </w:p>
        </w:tc>
        <w:tc>
          <w:tcPr>
            <w:tcW w:w="6669" w:type="dxa"/>
            <w:tcBorders>
              <w:top w:val="single" w:sz="4" w:space="0" w:color="auto"/>
              <w:left w:val="single" w:sz="4" w:space="0" w:color="auto"/>
              <w:bottom w:val="single" w:sz="4" w:space="0" w:color="auto"/>
              <w:right w:val="single" w:sz="4" w:space="0" w:color="auto"/>
            </w:tcBorders>
            <w:hideMark/>
          </w:tcPr>
          <w:p w14:paraId="0EE42E4A"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Dodržovat povolenou rychlost v NPK 20 km/h, dodržovat přednost vozidel zprava. Kde nejsou chodníky chodit vlevo a za sebou, brát ohled na couvající vozidla (mrtvý úhel, aj.</w:t>
            </w:r>
            <w:proofErr w:type="gramStart"/>
            <w:r w:rsidRPr="00DA414A">
              <w:rPr>
                <w:rFonts w:asciiTheme="minorHAnsi" w:hAnsiTheme="minorHAnsi" w:cs="Tahoma"/>
                <w:sz w:val="22"/>
                <w:szCs w:val="22"/>
              </w:rPr>
              <w:t>),dbát</w:t>
            </w:r>
            <w:proofErr w:type="gramEnd"/>
            <w:r w:rsidRPr="00DA414A">
              <w:rPr>
                <w:rFonts w:asciiTheme="minorHAnsi" w:hAnsiTheme="minorHAnsi" w:cs="Tahoma"/>
                <w:sz w:val="22"/>
                <w:szCs w:val="22"/>
              </w:rPr>
              <w:t xml:space="preserve"> zvýšené opatrnosti při nerovnostech na komunikacích (jízda na kole).</w:t>
            </w:r>
          </w:p>
        </w:tc>
      </w:tr>
      <w:tr w:rsidR="004919C0" w:rsidRPr="004919C0" w14:paraId="34530BB4"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76687D9B" w14:textId="77777777" w:rsidR="004919C0" w:rsidRPr="00DA414A" w:rsidRDefault="004919C0" w:rsidP="00DA414A">
            <w:pPr>
              <w:rPr>
                <w:rFonts w:asciiTheme="minorHAnsi" w:hAnsiTheme="minorHAnsi" w:cs="Tahoma"/>
                <w:sz w:val="22"/>
                <w:szCs w:val="22"/>
              </w:rPr>
            </w:pPr>
            <w:r w:rsidRPr="00DA414A">
              <w:rPr>
                <w:rFonts w:asciiTheme="minorHAnsi" w:hAnsiTheme="minorHAnsi" w:cs="Tahoma"/>
                <w:sz w:val="22"/>
                <w:szCs w:val="22"/>
              </w:rPr>
              <w:t>Uklouznutí na podlaze a komunikacích</w:t>
            </w:r>
          </w:p>
        </w:tc>
        <w:tc>
          <w:tcPr>
            <w:tcW w:w="6669" w:type="dxa"/>
            <w:tcBorders>
              <w:top w:val="single" w:sz="4" w:space="0" w:color="auto"/>
              <w:left w:val="single" w:sz="4" w:space="0" w:color="auto"/>
              <w:bottom w:val="single" w:sz="4" w:space="0" w:color="auto"/>
              <w:right w:val="single" w:sz="4" w:space="0" w:color="auto"/>
            </w:tcBorders>
            <w:hideMark/>
          </w:tcPr>
          <w:p w14:paraId="21A7902E"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Nezkracovat si cestu přes nevhodný terén (</w:t>
            </w:r>
            <w:proofErr w:type="gramStart"/>
            <w:r w:rsidRPr="00DA414A">
              <w:rPr>
                <w:rFonts w:asciiTheme="minorHAnsi" w:hAnsiTheme="minorHAnsi" w:cs="Tahoma"/>
                <w:sz w:val="22"/>
                <w:szCs w:val="22"/>
              </w:rPr>
              <w:t>trávu,</w:t>
            </w:r>
            <w:proofErr w:type="gramEnd"/>
            <w:r w:rsidRPr="00DA414A">
              <w:rPr>
                <w:rFonts w:asciiTheme="minorHAnsi" w:hAnsiTheme="minorHAnsi" w:cs="Tahoma"/>
                <w:sz w:val="22"/>
                <w:szCs w:val="22"/>
              </w:rPr>
              <w:t xml:space="preserve"> apod.), dbát zvýšené opatrnosti při chůzi (vlhké, znečištěné, namrzlé chodníky/podlahy, aj.)</w:t>
            </w:r>
          </w:p>
        </w:tc>
      </w:tr>
      <w:tr w:rsidR="004919C0" w:rsidRPr="004919C0" w14:paraId="5C0DC4B9"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70F4CDCE" w14:textId="77777777" w:rsidR="004919C0" w:rsidRPr="00DA414A" w:rsidRDefault="004919C0" w:rsidP="00DA414A">
            <w:pPr>
              <w:rPr>
                <w:rFonts w:asciiTheme="minorHAnsi" w:hAnsiTheme="minorHAnsi" w:cs="Tahoma"/>
                <w:sz w:val="22"/>
                <w:szCs w:val="22"/>
              </w:rPr>
            </w:pPr>
            <w:r w:rsidRPr="00DA414A">
              <w:rPr>
                <w:rFonts w:asciiTheme="minorHAnsi" w:hAnsiTheme="minorHAnsi" w:cs="Tahoma"/>
                <w:sz w:val="22"/>
                <w:szCs w:val="22"/>
              </w:rPr>
              <w:t>Kontakt se strojním zařízením, nástrojem, zařízením</w:t>
            </w:r>
          </w:p>
        </w:tc>
        <w:tc>
          <w:tcPr>
            <w:tcW w:w="6669" w:type="dxa"/>
            <w:tcBorders>
              <w:top w:val="single" w:sz="4" w:space="0" w:color="auto"/>
              <w:left w:val="single" w:sz="4" w:space="0" w:color="auto"/>
              <w:bottom w:val="single" w:sz="4" w:space="0" w:color="auto"/>
              <w:right w:val="single" w:sz="4" w:space="0" w:color="auto"/>
            </w:tcBorders>
            <w:hideMark/>
          </w:tcPr>
          <w:p w14:paraId="7A885ABB"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Nevstupovat do místností a prostor zakázaných nebo se nepřibližovat ke strojům/zařízením bez písemného povolení vedoucího zaměstnance.</w:t>
            </w:r>
          </w:p>
        </w:tc>
      </w:tr>
      <w:tr w:rsidR="004919C0" w:rsidRPr="004919C0" w14:paraId="5B81383D"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1740D2BD" w14:textId="77777777" w:rsidR="004919C0" w:rsidRPr="00DA414A" w:rsidRDefault="004919C0" w:rsidP="00DA414A">
            <w:pPr>
              <w:rPr>
                <w:rFonts w:asciiTheme="minorHAnsi" w:hAnsiTheme="minorHAnsi" w:cs="Tahoma"/>
                <w:sz w:val="22"/>
                <w:szCs w:val="22"/>
              </w:rPr>
            </w:pPr>
            <w:r w:rsidRPr="00DA414A">
              <w:rPr>
                <w:rFonts w:asciiTheme="minorHAnsi" w:hAnsiTheme="minorHAnsi" w:cs="Tahoma"/>
                <w:sz w:val="22"/>
                <w:szCs w:val="22"/>
              </w:rPr>
              <w:t>Zátěž teplem – popálení, opaření, kolaps</w:t>
            </w:r>
          </w:p>
        </w:tc>
        <w:tc>
          <w:tcPr>
            <w:tcW w:w="6669" w:type="dxa"/>
            <w:tcBorders>
              <w:top w:val="single" w:sz="4" w:space="0" w:color="auto"/>
              <w:left w:val="single" w:sz="4" w:space="0" w:color="auto"/>
              <w:bottom w:val="single" w:sz="4" w:space="0" w:color="auto"/>
              <w:right w:val="single" w:sz="4" w:space="0" w:color="auto"/>
            </w:tcBorders>
            <w:hideMark/>
          </w:tcPr>
          <w:p w14:paraId="2CE154DC"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 xml:space="preserve">Nedotýkat se horkých povrchů zařízení (kotelna, </w:t>
            </w:r>
            <w:proofErr w:type="gramStart"/>
            <w:r w:rsidRPr="00DA414A">
              <w:rPr>
                <w:rFonts w:asciiTheme="minorHAnsi" w:hAnsiTheme="minorHAnsi" w:cs="Tahoma"/>
                <w:sz w:val="22"/>
                <w:szCs w:val="22"/>
              </w:rPr>
              <w:t>spalovna,</w:t>
            </w:r>
            <w:proofErr w:type="gramEnd"/>
            <w:r w:rsidRPr="00DA414A">
              <w:rPr>
                <w:rFonts w:asciiTheme="minorHAnsi" w:hAnsiTheme="minorHAnsi" w:cs="Tahoma"/>
                <w:sz w:val="22"/>
                <w:szCs w:val="22"/>
              </w:rPr>
              <w:t xml:space="preserve"> apod.), dodržovat pitný režim</w:t>
            </w:r>
          </w:p>
        </w:tc>
      </w:tr>
    </w:tbl>
    <w:p w14:paraId="38226A9C" w14:textId="77777777" w:rsidR="003301B9" w:rsidRDefault="003301B9" w:rsidP="00DA414A">
      <w:pPr>
        <w:jc w:val="both"/>
        <w:rPr>
          <w:rFonts w:asciiTheme="minorHAnsi" w:hAnsiTheme="minorHAnsi" w:cs="Tahoma"/>
          <w:b/>
          <w:sz w:val="22"/>
          <w:szCs w:val="22"/>
        </w:rPr>
      </w:pPr>
    </w:p>
    <w:p w14:paraId="07575E78" w14:textId="77777777" w:rsidR="004919C0" w:rsidRPr="00DA414A" w:rsidRDefault="004919C0" w:rsidP="00DA414A">
      <w:pPr>
        <w:jc w:val="both"/>
        <w:rPr>
          <w:rFonts w:asciiTheme="minorHAnsi" w:hAnsiTheme="minorHAnsi" w:cs="Tahoma"/>
          <w:b/>
          <w:sz w:val="22"/>
          <w:szCs w:val="22"/>
          <w:lang w:eastAsia="ar-SA"/>
        </w:rPr>
      </w:pPr>
      <w:r w:rsidRPr="00DA414A">
        <w:rPr>
          <w:rFonts w:asciiTheme="minorHAnsi" w:hAnsiTheme="minorHAnsi" w:cs="Tahoma"/>
          <w:b/>
          <w:sz w:val="22"/>
          <w:szCs w:val="22"/>
        </w:rPr>
        <w:t>Rizikové práce/pracoviště, kategorie práce 2R a 3:</w:t>
      </w:r>
    </w:p>
    <w:p w14:paraId="3DCFE10F" w14:textId="77777777" w:rsidR="004919C0" w:rsidRPr="00DA414A" w:rsidRDefault="004919C0" w:rsidP="009163CE">
      <w:pPr>
        <w:numPr>
          <w:ilvl w:val="0"/>
          <w:numId w:val="20"/>
        </w:numPr>
        <w:tabs>
          <w:tab w:val="num" w:pos="284"/>
        </w:tabs>
        <w:suppressAutoHyphens/>
        <w:ind w:hanging="720"/>
        <w:jc w:val="both"/>
        <w:rPr>
          <w:rFonts w:asciiTheme="minorHAnsi" w:hAnsiTheme="minorHAnsi" w:cs="Tahoma"/>
          <w:b/>
          <w:sz w:val="22"/>
          <w:szCs w:val="22"/>
        </w:rPr>
      </w:pPr>
      <w:r w:rsidRPr="00DA414A">
        <w:rPr>
          <w:rFonts w:asciiTheme="minorHAnsi" w:hAnsiTheme="minorHAnsi" w:cs="Tahoma"/>
          <w:b/>
          <w:bCs/>
          <w:sz w:val="22"/>
          <w:szCs w:val="22"/>
        </w:rPr>
        <w:t xml:space="preserve">Práce s biologickými činiteli – </w:t>
      </w:r>
      <w:r w:rsidRPr="00DA414A">
        <w:rPr>
          <w:rFonts w:asciiTheme="minorHAnsi" w:hAnsiTheme="minorHAnsi" w:cs="Tahoma"/>
          <w:bCs/>
          <w:sz w:val="22"/>
          <w:szCs w:val="22"/>
        </w:rPr>
        <w:t>Infekční oddělení, Centrum pracovního lékařství, Oddělení klinické biochemie, Oddělení klinické mikrobiologie, Plicní oddělení, Hematologie, Transfúzní oddělení, Protialkoholní záchytná stanice, Patologicko-anatomické oddělení, Oddělení soudního lékařství, Prádelna – špinavá část, Spalovna</w:t>
      </w:r>
    </w:p>
    <w:p w14:paraId="6AF9D084" w14:textId="77777777" w:rsidR="004919C0" w:rsidRPr="00DA414A" w:rsidRDefault="004919C0" w:rsidP="009163CE">
      <w:pPr>
        <w:numPr>
          <w:ilvl w:val="0"/>
          <w:numId w:val="20"/>
        </w:numPr>
        <w:tabs>
          <w:tab w:val="num" w:pos="284"/>
        </w:tabs>
        <w:suppressAutoHyphens/>
        <w:ind w:hanging="720"/>
        <w:jc w:val="both"/>
        <w:rPr>
          <w:rFonts w:asciiTheme="minorHAnsi" w:hAnsiTheme="minorHAnsi" w:cs="Tahoma"/>
          <w:b/>
          <w:sz w:val="22"/>
          <w:szCs w:val="22"/>
        </w:rPr>
      </w:pPr>
      <w:r w:rsidRPr="00DA414A">
        <w:rPr>
          <w:rFonts w:asciiTheme="minorHAnsi" w:hAnsiTheme="minorHAnsi" w:cs="Tahoma"/>
          <w:bCs/>
          <w:sz w:val="22"/>
          <w:szCs w:val="22"/>
        </w:rPr>
        <w:t>Chemické látky</w:t>
      </w:r>
      <w:r w:rsidRPr="00DA414A">
        <w:rPr>
          <w:rFonts w:asciiTheme="minorHAnsi" w:hAnsiTheme="minorHAnsi" w:cs="Tahoma"/>
          <w:b/>
          <w:bCs/>
          <w:sz w:val="22"/>
          <w:szCs w:val="22"/>
        </w:rPr>
        <w:t xml:space="preserve">: </w:t>
      </w:r>
      <w:proofErr w:type="gramStart"/>
      <w:r w:rsidRPr="00DA414A">
        <w:rPr>
          <w:rFonts w:asciiTheme="minorHAnsi" w:hAnsiTheme="minorHAnsi" w:cs="Tahoma"/>
          <w:b/>
          <w:bCs/>
          <w:sz w:val="22"/>
          <w:szCs w:val="22"/>
        </w:rPr>
        <w:t>cytostatika - Oddělení</w:t>
      </w:r>
      <w:proofErr w:type="gramEnd"/>
      <w:r w:rsidRPr="00DA414A">
        <w:rPr>
          <w:rFonts w:asciiTheme="minorHAnsi" w:hAnsiTheme="minorHAnsi" w:cs="Tahoma"/>
          <w:b/>
          <w:bCs/>
          <w:sz w:val="22"/>
          <w:szCs w:val="22"/>
        </w:rPr>
        <w:t xml:space="preserve"> klinické a radiační onkologie</w:t>
      </w:r>
    </w:p>
    <w:p w14:paraId="0CC15084" w14:textId="77777777" w:rsidR="004919C0" w:rsidRPr="00DA414A" w:rsidRDefault="004919C0" w:rsidP="009163CE">
      <w:pPr>
        <w:numPr>
          <w:ilvl w:val="0"/>
          <w:numId w:val="20"/>
        </w:numPr>
        <w:tabs>
          <w:tab w:val="num" w:pos="284"/>
        </w:tabs>
        <w:suppressAutoHyphens/>
        <w:ind w:hanging="720"/>
        <w:jc w:val="both"/>
        <w:rPr>
          <w:rFonts w:asciiTheme="minorHAnsi" w:hAnsiTheme="minorHAnsi" w:cs="Tahoma"/>
          <w:sz w:val="22"/>
          <w:szCs w:val="22"/>
        </w:rPr>
      </w:pPr>
      <w:r w:rsidRPr="00DA414A">
        <w:rPr>
          <w:rFonts w:asciiTheme="minorHAnsi" w:hAnsiTheme="minorHAnsi" w:cs="Tahoma"/>
          <w:bCs/>
          <w:sz w:val="22"/>
          <w:szCs w:val="22"/>
        </w:rPr>
        <w:t xml:space="preserve">Chemické látky: </w:t>
      </w:r>
      <w:proofErr w:type="spellStart"/>
      <w:proofErr w:type="gramStart"/>
      <w:r w:rsidRPr="00DA414A">
        <w:rPr>
          <w:rFonts w:asciiTheme="minorHAnsi" w:hAnsiTheme="minorHAnsi" w:cs="Tahoma"/>
          <w:bCs/>
          <w:sz w:val="22"/>
          <w:szCs w:val="22"/>
        </w:rPr>
        <w:t>sevofluran</w:t>
      </w:r>
      <w:proofErr w:type="spellEnd"/>
      <w:r w:rsidRPr="00DA414A">
        <w:rPr>
          <w:rFonts w:asciiTheme="minorHAnsi" w:hAnsiTheme="minorHAnsi" w:cs="Tahoma"/>
          <w:bCs/>
          <w:sz w:val="22"/>
          <w:szCs w:val="22"/>
        </w:rPr>
        <w:t xml:space="preserve"> - ARO</w:t>
      </w:r>
      <w:proofErr w:type="gramEnd"/>
      <w:r w:rsidRPr="00DA414A">
        <w:rPr>
          <w:rFonts w:asciiTheme="minorHAnsi" w:hAnsiTheme="minorHAnsi" w:cs="Tahoma"/>
          <w:bCs/>
          <w:sz w:val="22"/>
          <w:szCs w:val="22"/>
        </w:rPr>
        <w:t>, ORL Pardubické nemocnice (PKN)</w:t>
      </w:r>
    </w:p>
    <w:p w14:paraId="6F3A9577" w14:textId="77777777" w:rsidR="004919C0" w:rsidRPr="00DA414A" w:rsidRDefault="004919C0" w:rsidP="009163CE">
      <w:pPr>
        <w:numPr>
          <w:ilvl w:val="0"/>
          <w:numId w:val="20"/>
        </w:numPr>
        <w:tabs>
          <w:tab w:val="num" w:pos="284"/>
        </w:tabs>
        <w:suppressAutoHyphens/>
        <w:ind w:hanging="720"/>
        <w:jc w:val="both"/>
        <w:rPr>
          <w:rFonts w:asciiTheme="minorHAnsi" w:hAnsiTheme="minorHAnsi" w:cs="Tahoma"/>
          <w:sz w:val="22"/>
          <w:szCs w:val="22"/>
        </w:rPr>
      </w:pPr>
      <w:r w:rsidRPr="00DA414A">
        <w:rPr>
          <w:rFonts w:asciiTheme="minorHAnsi" w:hAnsiTheme="minorHAnsi" w:cs="Tahoma"/>
          <w:bCs/>
          <w:sz w:val="22"/>
          <w:szCs w:val="22"/>
        </w:rPr>
        <w:t>Prach: Spalovna</w:t>
      </w:r>
    </w:p>
    <w:p w14:paraId="3584FB4E" w14:textId="77777777" w:rsidR="004919C0" w:rsidRPr="00DA414A" w:rsidRDefault="004919C0" w:rsidP="009163CE">
      <w:pPr>
        <w:numPr>
          <w:ilvl w:val="0"/>
          <w:numId w:val="20"/>
        </w:numPr>
        <w:tabs>
          <w:tab w:val="num" w:pos="284"/>
        </w:tabs>
        <w:suppressAutoHyphens/>
        <w:ind w:hanging="720"/>
        <w:jc w:val="both"/>
        <w:rPr>
          <w:rFonts w:asciiTheme="minorHAnsi" w:hAnsiTheme="minorHAnsi" w:cs="Tahoma"/>
          <w:sz w:val="22"/>
          <w:szCs w:val="22"/>
        </w:rPr>
      </w:pPr>
      <w:r w:rsidRPr="00DA414A">
        <w:rPr>
          <w:rFonts w:asciiTheme="minorHAnsi" w:hAnsiTheme="minorHAnsi" w:cs="Tahoma"/>
          <w:bCs/>
          <w:sz w:val="22"/>
          <w:szCs w:val="22"/>
        </w:rPr>
        <w:t>Hluk: Používání vzduchové pistole Centrální sterilizace PKN</w:t>
      </w:r>
    </w:p>
    <w:p w14:paraId="49A9A997" w14:textId="77777777" w:rsidR="004919C0" w:rsidRPr="00DA414A" w:rsidRDefault="004919C0" w:rsidP="00DA414A">
      <w:pPr>
        <w:ind w:left="567"/>
        <w:jc w:val="both"/>
        <w:rPr>
          <w:rFonts w:asciiTheme="minorHAnsi" w:eastAsia="ArialMT" w:hAnsiTheme="minorHAnsi" w:cs="Tahoma"/>
          <w:b/>
          <w:sz w:val="22"/>
          <w:szCs w:val="22"/>
        </w:rPr>
      </w:pPr>
      <w:r w:rsidRPr="00DA414A">
        <w:rPr>
          <w:rFonts w:asciiTheme="minorHAnsi" w:eastAsia="ArialMT" w:hAnsiTheme="minorHAnsi" w:cs="Tahoma"/>
          <w:b/>
          <w:sz w:val="22"/>
          <w:szCs w:val="22"/>
        </w:rPr>
        <w:t>Další opatření k eliminaci rizik:</w:t>
      </w:r>
    </w:p>
    <w:p w14:paraId="0CDBDFEC" w14:textId="77777777" w:rsidR="004919C0" w:rsidRPr="00DA414A" w:rsidRDefault="004919C0" w:rsidP="009163CE">
      <w:pPr>
        <w:numPr>
          <w:ilvl w:val="0"/>
          <w:numId w:val="21"/>
        </w:numPr>
        <w:suppressAutoHyphens/>
        <w:jc w:val="both"/>
        <w:rPr>
          <w:rFonts w:asciiTheme="minorHAnsi" w:eastAsia="ArialMT" w:hAnsiTheme="minorHAnsi" w:cs="Tahoma"/>
          <w:sz w:val="22"/>
          <w:szCs w:val="22"/>
        </w:rPr>
      </w:pPr>
      <w:r w:rsidRPr="00DA414A">
        <w:rPr>
          <w:rFonts w:asciiTheme="minorHAnsi" w:eastAsia="ArialMT" w:hAnsiTheme="minorHAnsi" w:cs="Tahoma"/>
          <w:sz w:val="22"/>
          <w:szCs w:val="22"/>
        </w:rPr>
        <w:t xml:space="preserve">dodržovat bezpečnostní značky (zákazové, </w:t>
      </w:r>
      <w:proofErr w:type="gramStart"/>
      <w:r w:rsidRPr="00DA414A">
        <w:rPr>
          <w:rFonts w:asciiTheme="minorHAnsi" w:eastAsia="ArialMT" w:hAnsiTheme="minorHAnsi" w:cs="Tahoma"/>
          <w:sz w:val="22"/>
          <w:szCs w:val="22"/>
        </w:rPr>
        <w:t>výstražné,</w:t>
      </w:r>
      <w:proofErr w:type="gramEnd"/>
      <w:r w:rsidRPr="00DA414A">
        <w:rPr>
          <w:rFonts w:asciiTheme="minorHAnsi" w:eastAsia="ArialMT" w:hAnsiTheme="minorHAnsi" w:cs="Tahoma"/>
          <w:sz w:val="22"/>
          <w:szCs w:val="22"/>
        </w:rPr>
        <w:t xml:space="preserve"> atd.), </w:t>
      </w:r>
    </w:p>
    <w:p w14:paraId="6A2A20F2" w14:textId="77777777" w:rsidR="004919C0" w:rsidRPr="00DA414A" w:rsidRDefault="004919C0" w:rsidP="009163CE">
      <w:pPr>
        <w:numPr>
          <w:ilvl w:val="0"/>
          <w:numId w:val="21"/>
        </w:numPr>
        <w:suppressAutoHyphens/>
        <w:jc w:val="both"/>
        <w:rPr>
          <w:rFonts w:asciiTheme="minorHAnsi" w:eastAsia="ArialMT" w:hAnsiTheme="minorHAnsi" w:cs="Tahoma"/>
          <w:sz w:val="22"/>
          <w:szCs w:val="22"/>
        </w:rPr>
      </w:pPr>
      <w:r w:rsidRPr="00DA414A">
        <w:rPr>
          <w:rFonts w:asciiTheme="minorHAnsi" w:eastAsia="ArialMT" w:hAnsiTheme="minorHAnsi" w:cs="Tahoma"/>
          <w:sz w:val="22"/>
          <w:szCs w:val="22"/>
        </w:rPr>
        <w:t xml:space="preserve">bezpečné zajištění pracoviště (práce ve výškách, </w:t>
      </w:r>
      <w:proofErr w:type="gramStart"/>
      <w:r w:rsidRPr="00DA414A">
        <w:rPr>
          <w:rFonts w:asciiTheme="minorHAnsi" w:eastAsia="ArialMT" w:hAnsiTheme="minorHAnsi" w:cs="Tahoma"/>
          <w:sz w:val="22"/>
          <w:szCs w:val="22"/>
        </w:rPr>
        <w:t>výkopy,</w:t>
      </w:r>
      <w:proofErr w:type="gramEnd"/>
      <w:r w:rsidRPr="00DA414A">
        <w:rPr>
          <w:rFonts w:asciiTheme="minorHAnsi" w:eastAsia="ArialMT" w:hAnsiTheme="minorHAnsi" w:cs="Tahoma"/>
          <w:sz w:val="22"/>
          <w:szCs w:val="22"/>
        </w:rPr>
        <w:t xml:space="preserve"> apod.)</w:t>
      </w:r>
    </w:p>
    <w:p w14:paraId="6D3ED74D" w14:textId="77777777" w:rsidR="004919C0" w:rsidRPr="00DA414A" w:rsidRDefault="004919C0" w:rsidP="009163CE">
      <w:pPr>
        <w:numPr>
          <w:ilvl w:val="0"/>
          <w:numId w:val="21"/>
        </w:numPr>
        <w:suppressAutoHyphens/>
        <w:jc w:val="both"/>
        <w:rPr>
          <w:rFonts w:asciiTheme="minorHAnsi" w:eastAsia="ArialMT" w:hAnsiTheme="minorHAnsi" w:cs="Tahoma"/>
          <w:sz w:val="22"/>
          <w:szCs w:val="22"/>
        </w:rPr>
      </w:pPr>
      <w:r w:rsidRPr="00DA414A">
        <w:rPr>
          <w:rFonts w:asciiTheme="minorHAnsi" w:eastAsia="ArialMT" w:hAnsiTheme="minorHAnsi" w:cs="Tahoma"/>
          <w:sz w:val="22"/>
          <w:szCs w:val="22"/>
        </w:rPr>
        <w:t>bezpečné ukládání materiálu a odpadu, úklid pracoviště</w:t>
      </w:r>
    </w:p>
    <w:p w14:paraId="1ED69AB0" w14:textId="77777777" w:rsidR="004919C0" w:rsidRPr="00DA414A" w:rsidRDefault="004919C0" w:rsidP="009163CE">
      <w:pPr>
        <w:numPr>
          <w:ilvl w:val="0"/>
          <w:numId w:val="21"/>
        </w:numPr>
        <w:suppressAutoHyphens/>
        <w:jc w:val="both"/>
        <w:rPr>
          <w:rFonts w:asciiTheme="minorHAnsi" w:eastAsia="ArialMT" w:hAnsiTheme="minorHAnsi" w:cs="Tahoma"/>
          <w:sz w:val="22"/>
          <w:szCs w:val="22"/>
        </w:rPr>
      </w:pPr>
      <w:r w:rsidRPr="00DA414A">
        <w:rPr>
          <w:rFonts w:asciiTheme="minorHAnsi" w:eastAsia="ArialMT" w:hAnsiTheme="minorHAnsi" w:cs="Tahoma"/>
          <w:sz w:val="22"/>
          <w:szCs w:val="22"/>
        </w:rPr>
        <w:t>nepít alkohol a nezneužívat jiné návykové látky na pracovišti ani před vstupem na pracoviště</w:t>
      </w:r>
    </w:p>
    <w:p w14:paraId="29F91334" w14:textId="77777777" w:rsidR="004919C0" w:rsidRPr="00DA414A" w:rsidRDefault="004919C0" w:rsidP="009163CE">
      <w:pPr>
        <w:numPr>
          <w:ilvl w:val="0"/>
          <w:numId w:val="21"/>
        </w:numPr>
        <w:autoSpaceDE w:val="0"/>
        <w:autoSpaceDN w:val="0"/>
        <w:adjustRightInd w:val="0"/>
        <w:jc w:val="both"/>
        <w:rPr>
          <w:rFonts w:asciiTheme="minorHAnsi" w:eastAsia="Calibri" w:hAnsiTheme="minorHAnsi" w:cs="Tahoma"/>
          <w:b/>
          <w:bCs/>
          <w:sz w:val="22"/>
          <w:szCs w:val="22"/>
        </w:rPr>
      </w:pPr>
      <w:r w:rsidRPr="00DA414A">
        <w:rPr>
          <w:rFonts w:asciiTheme="minorHAnsi" w:eastAsia="ArialMT" w:hAnsiTheme="minorHAnsi" w:cs="Tahoma"/>
          <w:sz w:val="22"/>
          <w:szCs w:val="22"/>
        </w:rPr>
        <w:t>povinnost používat vhodné OOPP na pracovišti, kouřit jen na místech k tomu vyhrazených</w:t>
      </w:r>
    </w:p>
    <w:p w14:paraId="53626D62" w14:textId="77777777" w:rsidR="004919C0" w:rsidRPr="00DA414A" w:rsidRDefault="004919C0" w:rsidP="009163CE">
      <w:pPr>
        <w:numPr>
          <w:ilvl w:val="0"/>
          <w:numId w:val="21"/>
        </w:numPr>
        <w:autoSpaceDE w:val="0"/>
        <w:autoSpaceDN w:val="0"/>
        <w:adjustRightInd w:val="0"/>
        <w:ind w:left="567"/>
        <w:jc w:val="both"/>
        <w:rPr>
          <w:rFonts w:asciiTheme="minorHAnsi" w:eastAsia="Calibri" w:hAnsiTheme="minorHAnsi" w:cs="Tahoma"/>
          <w:b/>
          <w:bCs/>
          <w:sz w:val="22"/>
          <w:szCs w:val="22"/>
        </w:rPr>
      </w:pPr>
      <w:r w:rsidRPr="00DA414A">
        <w:rPr>
          <w:rFonts w:asciiTheme="minorHAnsi" w:eastAsia="ArialMT" w:hAnsiTheme="minorHAnsi" w:cs="Tahoma"/>
          <w:sz w:val="22"/>
          <w:szCs w:val="22"/>
        </w:rPr>
        <w:t>zřízení prozatímního elektrického zařízení na pracovišti NPK je možné jen po předchozím písemném povolení vedoucího zaměstnance NPK</w:t>
      </w:r>
    </w:p>
    <w:p w14:paraId="020B2AFD" w14:textId="77777777" w:rsidR="004919C0" w:rsidRPr="00DA414A" w:rsidRDefault="004919C0" w:rsidP="009163CE">
      <w:pPr>
        <w:numPr>
          <w:ilvl w:val="0"/>
          <w:numId w:val="21"/>
        </w:numPr>
        <w:autoSpaceDE w:val="0"/>
        <w:autoSpaceDN w:val="0"/>
        <w:adjustRightInd w:val="0"/>
        <w:ind w:left="567"/>
        <w:jc w:val="both"/>
        <w:rPr>
          <w:rFonts w:asciiTheme="minorHAnsi" w:eastAsia="Calibri" w:hAnsiTheme="minorHAnsi" w:cs="Tahoma"/>
          <w:b/>
          <w:bCs/>
          <w:sz w:val="22"/>
          <w:szCs w:val="22"/>
        </w:rPr>
      </w:pPr>
      <w:r w:rsidRPr="00DA414A">
        <w:rPr>
          <w:rFonts w:asciiTheme="minorHAnsi" w:eastAsia="ArialMT" w:hAnsiTheme="minorHAnsi" w:cs="Tahoma"/>
          <w:sz w:val="22"/>
          <w:szCs w:val="22"/>
        </w:rPr>
        <w:t>dodržovat všechny předpisy a podmínky k</w:t>
      </w:r>
      <w:r w:rsidRPr="00DA414A">
        <w:rPr>
          <w:rFonts w:asciiTheme="minorHAnsi" w:eastAsia="Calibri" w:hAnsiTheme="minorHAnsi" w:cs="Tahoma"/>
          <w:b/>
          <w:bCs/>
          <w:sz w:val="22"/>
          <w:szCs w:val="22"/>
        </w:rPr>
        <w:t xml:space="preserve"> </w:t>
      </w:r>
      <w:r w:rsidRPr="00DA414A">
        <w:rPr>
          <w:rFonts w:asciiTheme="minorHAnsi" w:eastAsia="ArialMT" w:hAnsiTheme="minorHAnsi" w:cs="Tahoma"/>
          <w:sz w:val="22"/>
          <w:szCs w:val="22"/>
        </w:rPr>
        <w:t>zajištění BOZP a PO, dle platné legislativy a ČSN, vztahujících se k prováděné činnosti</w:t>
      </w:r>
    </w:p>
    <w:p w14:paraId="017CCBFC" w14:textId="77777777" w:rsidR="004919C0" w:rsidRPr="00DA414A" w:rsidRDefault="004919C0" w:rsidP="009163CE">
      <w:pPr>
        <w:numPr>
          <w:ilvl w:val="0"/>
          <w:numId w:val="21"/>
        </w:numPr>
        <w:autoSpaceDE w:val="0"/>
        <w:autoSpaceDN w:val="0"/>
        <w:adjustRightInd w:val="0"/>
        <w:ind w:left="567"/>
        <w:jc w:val="both"/>
        <w:rPr>
          <w:rFonts w:asciiTheme="minorHAnsi" w:eastAsia="ArialMT" w:hAnsiTheme="minorHAnsi" w:cs="Tahoma"/>
          <w:sz w:val="22"/>
          <w:szCs w:val="22"/>
          <w:lang w:eastAsia="ar-SA"/>
        </w:rPr>
      </w:pPr>
      <w:r w:rsidRPr="00DA414A">
        <w:rPr>
          <w:rFonts w:asciiTheme="minorHAnsi" w:eastAsia="ArialMT" w:hAnsiTheme="minorHAnsi" w:cs="Tahoma"/>
          <w:sz w:val="22"/>
          <w:szCs w:val="22"/>
        </w:rPr>
        <w:t>zaměstnavatel externích firem musí mít příslušná oprávnění pro výkon prováděných činností ve shodě s legislativními požadavky, musí zajistit pro prováděnou činnost odbornou kvalifikaci svých zaměstnanců včetně zaměstnanců subdodavatele</w:t>
      </w:r>
    </w:p>
    <w:p w14:paraId="2BAA2C23" w14:textId="77777777" w:rsidR="004919C0" w:rsidRPr="00DA414A" w:rsidRDefault="004919C0" w:rsidP="009163CE">
      <w:pPr>
        <w:numPr>
          <w:ilvl w:val="0"/>
          <w:numId w:val="21"/>
        </w:numPr>
        <w:autoSpaceDE w:val="0"/>
        <w:autoSpaceDN w:val="0"/>
        <w:adjustRightInd w:val="0"/>
        <w:ind w:left="567"/>
        <w:jc w:val="both"/>
        <w:rPr>
          <w:rFonts w:asciiTheme="minorHAnsi" w:eastAsia="ArialMT" w:hAnsiTheme="minorHAnsi" w:cs="Tahoma"/>
          <w:sz w:val="22"/>
          <w:szCs w:val="22"/>
        </w:rPr>
      </w:pPr>
      <w:r w:rsidRPr="00DA414A">
        <w:rPr>
          <w:rFonts w:asciiTheme="minorHAnsi" w:eastAsia="ArialMT" w:hAnsiTheme="minorHAnsi" w:cs="Tahoma"/>
          <w:sz w:val="22"/>
          <w:szCs w:val="22"/>
        </w:rPr>
        <w:t>zaměstnavatel externích firem zodpovídá za to, že dodané zařízení bude odpovídat platným předpisům k zajištění bezpečnosti a ochrany zdraví při práci a požární ochrany a zajistí, aby technická dokumentace nebo návod k obsluze obsahoval požadavky BOZP a po včetně požadavků na školení, kontroly, revize, údržbu a opravy zařízení.</w:t>
      </w:r>
    </w:p>
    <w:p w14:paraId="3A6BFDEC" w14:textId="77777777" w:rsidR="004919C0" w:rsidRPr="00DA414A" w:rsidRDefault="004919C0" w:rsidP="009163CE">
      <w:pPr>
        <w:numPr>
          <w:ilvl w:val="0"/>
          <w:numId w:val="21"/>
        </w:numPr>
        <w:suppressAutoHyphens/>
        <w:ind w:left="567"/>
        <w:jc w:val="both"/>
        <w:rPr>
          <w:rFonts w:asciiTheme="minorHAnsi" w:eastAsia="ArialMT" w:hAnsiTheme="minorHAnsi" w:cs="Tahoma"/>
          <w:b/>
          <w:sz w:val="22"/>
          <w:szCs w:val="22"/>
        </w:rPr>
      </w:pPr>
      <w:r w:rsidRPr="00DA414A">
        <w:rPr>
          <w:rFonts w:asciiTheme="minorHAnsi" w:eastAsia="ArialMT" w:hAnsiTheme="minorHAnsi" w:cs="Tahoma"/>
          <w:b/>
          <w:sz w:val="22"/>
          <w:szCs w:val="22"/>
        </w:rPr>
        <w:t xml:space="preserve">zákaz jakékoliv manipulace na zařízení, která není předem písemně povolena vedoucím zaměstnancem NPK (např. neplánovaným uzavřením kyslíku nebo vypnutím elektrického proudu by mohlo dojít k ohrožení života </w:t>
      </w:r>
      <w:proofErr w:type="gramStart"/>
      <w:r w:rsidRPr="00DA414A">
        <w:rPr>
          <w:rFonts w:asciiTheme="minorHAnsi" w:eastAsia="ArialMT" w:hAnsiTheme="minorHAnsi" w:cs="Tahoma"/>
          <w:b/>
          <w:sz w:val="22"/>
          <w:szCs w:val="22"/>
        </w:rPr>
        <w:t>pacientů,</w:t>
      </w:r>
      <w:proofErr w:type="gramEnd"/>
      <w:r w:rsidRPr="00DA414A">
        <w:rPr>
          <w:rFonts w:asciiTheme="minorHAnsi" w:eastAsia="ArialMT" w:hAnsiTheme="minorHAnsi" w:cs="Tahoma"/>
          <w:b/>
          <w:sz w:val="22"/>
          <w:szCs w:val="22"/>
        </w:rPr>
        <w:t xml:space="preserve"> apod.).</w:t>
      </w:r>
    </w:p>
    <w:p w14:paraId="5BF90ACE" w14:textId="77777777" w:rsidR="004919C0" w:rsidRPr="00DA414A" w:rsidRDefault="004919C0" w:rsidP="009163CE">
      <w:pPr>
        <w:numPr>
          <w:ilvl w:val="0"/>
          <w:numId w:val="21"/>
        </w:numPr>
        <w:autoSpaceDE w:val="0"/>
        <w:autoSpaceDN w:val="0"/>
        <w:adjustRightInd w:val="0"/>
        <w:ind w:left="567"/>
        <w:jc w:val="both"/>
        <w:rPr>
          <w:rFonts w:asciiTheme="minorHAnsi" w:eastAsia="ArialMT" w:hAnsiTheme="minorHAnsi" w:cs="Tahoma"/>
          <w:sz w:val="22"/>
          <w:szCs w:val="22"/>
        </w:rPr>
      </w:pPr>
      <w:r w:rsidRPr="00DA414A">
        <w:rPr>
          <w:rFonts w:asciiTheme="minorHAnsi" w:eastAsia="ArialMT" w:hAnsiTheme="minorHAnsi" w:cs="Tahoma"/>
          <w:b/>
          <w:sz w:val="22"/>
          <w:szCs w:val="22"/>
        </w:rPr>
        <w:lastRenderedPageBreak/>
        <w:t xml:space="preserve">Nahlásit </w:t>
      </w:r>
      <w:r w:rsidRPr="00DA414A">
        <w:rPr>
          <w:rFonts w:asciiTheme="minorHAnsi" w:eastAsia="ArialMT" w:hAnsiTheme="minorHAnsi" w:cs="Tahoma"/>
          <w:sz w:val="22"/>
          <w:szCs w:val="22"/>
        </w:rPr>
        <w:t xml:space="preserve">každý </w:t>
      </w:r>
      <w:r w:rsidRPr="00DA414A">
        <w:rPr>
          <w:rFonts w:asciiTheme="minorHAnsi" w:eastAsia="ArialMT" w:hAnsiTheme="minorHAnsi" w:cs="Tahoma"/>
          <w:b/>
          <w:sz w:val="22"/>
          <w:szCs w:val="22"/>
        </w:rPr>
        <w:t>pracovní úraz</w:t>
      </w:r>
      <w:r w:rsidRPr="00DA414A">
        <w:rPr>
          <w:rFonts w:asciiTheme="minorHAnsi" w:eastAsia="ArialMT" w:hAnsiTheme="minorHAnsi" w:cs="Tahoma"/>
          <w:sz w:val="22"/>
          <w:szCs w:val="22"/>
        </w:rPr>
        <w:t xml:space="preserve"> příslušnému vedoucímu zaměstnanci, ke kterému došlo v době plnění úkolů v prostorách NPK nebo v areálech NPK. Účinně spolupracovat při objasňování jeho příčin.</w:t>
      </w:r>
    </w:p>
    <w:p w14:paraId="7C206EAD" w14:textId="77777777" w:rsidR="004919C0" w:rsidRDefault="004919C0" w:rsidP="009163CE">
      <w:pPr>
        <w:numPr>
          <w:ilvl w:val="0"/>
          <w:numId w:val="21"/>
        </w:numPr>
        <w:autoSpaceDE w:val="0"/>
        <w:autoSpaceDN w:val="0"/>
        <w:adjustRightInd w:val="0"/>
        <w:ind w:left="567"/>
        <w:jc w:val="both"/>
        <w:rPr>
          <w:rFonts w:asciiTheme="minorHAnsi" w:eastAsia="ArialMT" w:hAnsiTheme="minorHAnsi" w:cs="Tahoma"/>
          <w:sz w:val="22"/>
          <w:szCs w:val="22"/>
        </w:rPr>
      </w:pPr>
      <w:r w:rsidRPr="00DA414A">
        <w:rPr>
          <w:rFonts w:asciiTheme="minorHAnsi" w:eastAsia="ArialMT" w:hAnsiTheme="minorHAnsi" w:cs="Tahoma"/>
          <w:sz w:val="22"/>
          <w:szCs w:val="22"/>
        </w:rPr>
        <w:t xml:space="preserve">Seznámit se s požární poplachovou směrnicí, požárním evakuačním plánem a požárním řádem pracoviště, </w:t>
      </w:r>
      <w:r w:rsidRPr="00DA414A">
        <w:rPr>
          <w:rFonts w:asciiTheme="minorHAnsi" w:eastAsia="ArialMT" w:hAnsiTheme="minorHAnsi" w:cs="Tahoma"/>
          <w:b/>
          <w:sz w:val="22"/>
          <w:szCs w:val="22"/>
        </w:rPr>
        <w:t>oznamovat každý požár na HZS</w:t>
      </w:r>
      <w:r w:rsidRPr="00DA414A">
        <w:rPr>
          <w:rFonts w:asciiTheme="minorHAnsi" w:eastAsia="ArialMT" w:hAnsiTheme="minorHAnsi" w:cs="Tahoma"/>
          <w:sz w:val="22"/>
          <w:szCs w:val="22"/>
        </w:rPr>
        <w:t>.</w:t>
      </w:r>
    </w:p>
    <w:p w14:paraId="20519959" w14:textId="77777777" w:rsidR="00CE662D" w:rsidRDefault="00CE662D" w:rsidP="00DA414A">
      <w:pPr>
        <w:autoSpaceDE w:val="0"/>
        <w:autoSpaceDN w:val="0"/>
        <w:adjustRightInd w:val="0"/>
        <w:jc w:val="both"/>
        <w:rPr>
          <w:rFonts w:asciiTheme="minorHAnsi" w:eastAsia="ArialMT" w:hAnsiTheme="minorHAnsi" w:cs="Tahoma"/>
          <w:sz w:val="22"/>
          <w:szCs w:val="22"/>
        </w:rPr>
      </w:pPr>
    </w:p>
    <w:p w14:paraId="75749E48" w14:textId="77777777" w:rsidR="00CE662D" w:rsidRPr="00DA414A" w:rsidRDefault="00CE662D" w:rsidP="00DA414A">
      <w:pPr>
        <w:autoSpaceDE w:val="0"/>
        <w:autoSpaceDN w:val="0"/>
        <w:adjustRightInd w:val="0"/>
        <w:jc w:val="both"/>
        <w:rPr>
          <w:rFonts w:asciiTheme="minorHAnsi" w:eastAsia="ArialMT" w:hAnsiTheme="minorHAnsi" w:cs="Tahoma"/>
          <w:sz w:val="22"/>
          <w:szCs w:val="22"/>
        </w:rPr>
      </w:pPr>
    </w:p>
    <w:p w14:paraId="0342EDFE" w14:textId="77777777" w:rsidR="004919C0" w:rsidRDefault="004919C0" w:rsidP="00DA414A">
      <w:pPr>
        <w:widowControl w:val="0"/>
        <w:autoSpaceDE w:val="0"/>
        <w:autoSpaceDN w:val="0"/>
        <w:ind w:left="567"/>
        <w:jc w:val="both"/>
        <w:rPr>
          <w:rFonts w:asciiTheme="minorHAnsi" w:hAnsiTheme="minorHAnsi" w:cs="Tahoma"/>
          <w:b/>
          <w:sz w:val="22"/>
          <w:szCs w:val="22"/>
        </w:rPr>
      </w:pPr>
      <w:r w:rsidRPr="00DA414A">
        <w:rPr>
          <w:rFonts w:asciiTheme="minorHAnsi" w:hAnsiTheme="minorHAnsi" w:cs="Tahoma"/>
          <w:b/>
          <w:sz w:val="22"/>
          <w:szCs w:val="22"/>
        </w:rPr>
        <w:t>Důležitá telefonní čísla:</w:t>
      </w:r>
    </w:p>
    <w:p w14:paraId="15E91DC7" w14:textId="77777777" w:rsidR="00CE662D" w:rsidRPr="00DA414A" w:rsidRDefault="00CE662D" w:rsidP="00DA414A">
      <w:pPr>
        <w:widowControl w:val="0"/>
        <w:autoSpaceDE w:val="0"/>
        <w:autoSpaceDN w:val="0"/>
        <w:ind w:left="567"/>
        <w:jc w:val="both"/>
        <w:rPr>
          <w:rFonts w:asciiTheme="minorHAnsi" w:hAnsiTheme="minorHAnsi" w:cs="Tahoma"/>
          <w:b/>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7"/>
        <w:gridCol w:w="4355"/>
      </w:tblGrid>
      <w:tr w:rsidR="004919C0" w:rsidRPr="004919C0" w14:paraId="3761115A" w14:textId="77777777" w:rsidTr="002359D8">
        <w:trPr>
          <w:trHeight w:hRule="exact" w:val="340"/>
          <w:jc w:val="center"/>
        </w:trPr>
        <w:tc>
          <w:tcPr>
            <w:tcW w:w="4357" w:type="dxa"/>
            <w:tcBorders>
              <w:top w:val="single" w:sz="4" w:space="0" w:color="auto"/>
              <w:left w:val="single" w:sz="4" w:space="0" w:color="auto"/>
              <w:bottom w:val="single" w:sz="4" w:space="0" w:color="auto"/>
              <w:right w:val="single" w:sz="4" w:space="0" w:color="auto"/>
            </w:tcBorders>
            <w:vAlign w:val="center"/>
            <w:hideMark/>
          </w:tcPr>
          <w:p w14:paraId="39B0E897" w14:textId="77777777" w:rsidR="004919C0" w:rsidRPr="00DA414A" w:rsidRDefault="004919C0" w:rsidP="00DA414A">
            <w:pPr>
              <w:widowControl w:val="0"/>
              <w:autoSpaceDE w:val="0"/>
              <w:autoSpaceDN w:val="0"/>
              <w:ind w:left="567" w:hanging="567"/>
              <w:rPr>
                <w:rFonts w:asciiTheme="minorHAnsi" w:hAnsiTheme="minorHAnsi" w:cs="Tahoma"/>
                <w:b/>
                <w:color w:val="000000"/>
                <w:sz w:val="22"/>
                <w:szCs w:val="22"/>
              </w:rPr>
            </w:pPr>
            <w:r w:rsidRPr="00DA414A">
              <w:rPr>
                <w:rFonts w:asciiTheme="minorHAnsi" w:hAnsiTheme="minorHAnsi" w:cs="Tahoma"/>
                <w:b/>
                <w:color w:val="000000"/>
                <w:sz w:val="22"/>
                <w:szCs w:val="22"/>
              </w:rPr>
              <w:t>Bezpečnostní a krizový manažer</w:t>
            </w:r>
          </w:p>
        </w:tc>
        <w:tc>
          <w:tcPr>
            <w:tcW w:w="4355" w:type="dxa"/>
            <w:tcBorders>
              <w:top w:val="single" w:sz="4" w:space="0" w:color="auto"/>
              <w:left w:val="single" w:sz="4" w:space="0" w:color="auto"/>
              <w:bottom w:val="single" w:sz="4" w:space="0" w:color="auto"/>
              <w:right w:val="single" w:sz="4" w:space="0" w:color="auto"/>
            </w:tcBorders>
            <w:vAlign w:val="center"/>
            <w:hideMark/>
          </w:tcPr>
          <w:p w14:paraId="52D7AEFD" w14:textId="77777777" w:rsidR="004919C0" w:rsidRPr="00DA414A" w:rsidRDefault="004919C0" w:rsidP="00DA414A">
            <w:pPr>
              <w:widowControl w:val="0"/>
              <w:autoSpaceDE w:val="0"/>
              <w:autoSpaceDN w:val="0"/>
              <w:ind w:left="567" w:hanging="567"/>
              <w:jc w:val="center"/>
              <w:rPr>
                <w:rFonts w:asciiTheme="minorHAnsi" w:hAnsiTheme="minorHAnsi" w:cs="Tahoma"/>
                <w:b/>
                <w:color w:val="000000"/>
                <w:sz w:val="22"/>
                <w:szCs w:val="22"/>
              </w:rPr>
            </w:pPr>
            <w:r w:rsidRPr="00DA414A">
              <w:rPr>
                <w:rFonts w:asciiTheme="minorHAnsi" w:hAnsiTheme="minorHAnsi" w:cs="Tahoma"/>
                <w:b/>
                <w:color w:val="000000"/>
                <w:sz w:val="22"/>
                <w:szCs w:val="22"/>
              </w:rPr>
              <w:t>727 851 941, 466 011 136</w:t>
            </w:r>
          </w:p>
        </w:tc>
      </w:tr>
      <w:tr w:rsidR="004919C0" w:rsidRPr="004919C0" w14:paraId="1656CC39" w14:textId="77777777" w:rsidTr="002359D8">
        <w:trPr>
          <w:trHeight w:hRule="exact" w:val="340"/>
          <w:jc w:val="center"/>
        </w:trPr>
        <w:tc>
          <w:tcPr>
            <w:tcW w:w="4357" w:type="dxa"/>
            <w:tcBorders>
              <w:top w:val="single" w:sz="4" w:space="0" w:color="auto"/>
              <w:left w:val="single" w:sz="4" w:space="0" w:color="auto"/>
              <w:bottom w:val="single" w:sz="4" w:space="0" w:color="auto"/>
              <w:right w:val="single" w:sz="4" w:space="0" w:color="auto"/>
            </w:tcBorders>
            <w:vAlign w:val="center"/>
            <w:hideMark/>
          </w:tcPr>
          <w:p w14:paraId="21E383B0" w14:textId="77777777" w:rsidR="004919C0" w:rsidRPr="00DA414A" w:rsidRDefault="004919C0" w:rsidP="00DA414A">
            <w:pPr>
              <w:widowControl w:val="0"/>
              <w:autoSpaceDE w:val="0"/>
              <w:autoSpaceDN w:val="0"/>
              <w:ind w:left="567" w:hanging="567"/>
              <w:rPr>
                <w:rFonts w:asciiTheme="minorHAnsi" w:hAnsiTheme="minorHAnsi" w:cs="Tahoma"/>
                <w:b/>
                <w:color w:val="000000"/>
                <w:sz w:val="22"/>
                <w:szCs w:val="22"/>
              </w:rPr>
            </w:pPr>
            <w:r w:rsidRPr="00DA414A">
              <w:rPr>
                <w:rFonts w:asciiTheme="minorHAnsi" w:hAnsiTheme="minorHAnsi" w:cs="Tahoma"/>
                <w:b/>
                <w:color w:val="000000"/>
                <w:sz w:val="22"/>
                <w:szCs w:val="22"/>
              </w:rPr>
              <w:t>Ústavní epidemiolog</w:t>
            </w:r>
          </w:p>
        </w:tc>
        <w:tc>
          <w:tcPr>
            <w:tcW w:w="4355" w:type="dxa"/>
            <w:tcBorders>
              <w:top w:val="single" w:sz="4" w:space="0" w:color="auto"/>
              <w:left w:val="single" w:sz="4" w:space="0" w:color="auto"/>
              <w:bottom w:val="single" w:sz="4" w:space="0" w:color="auto"/>
              <w:right w:val="single" w:sz="4" w:space="0" w:color="auto"/>
            </w:tcBorders>
            <w:vAlign w:val="center"/>
            <w:hideMark/>
          </w:tcPr>
          <w:p w14:paraId="303FB02F" w14:textId="77777777" w:rsidR="004919C0" w:rsidRPr="00DA414A" w:rsidRDefault="004919C0" w:rsidP="00DA414A">
            <w:pPr>
              <w:widowControl w:val="0"/>
              <w:autoSpaceDE w:val="0"/>
              <w:autoSpaceDN w:val="0"/>
              <w:ind w:left="567" w:hanging="567"/>
              <w:jc w:val="center"/>
              <w:rPr>
                <w:rFonts w:asciiTheme="minorHAnsi" w:hAnsiTheme="minorHAnsi" w:cs="Tahoma"/>
                <w:b/>
                <w:color w:val="000000"/>
                <w:sz w:val="22"/>
                <w:szCs w:val="22"/>
              </w:rPr>
            </w:pPr>
            <w:r w:rsidRPr="00DA414A">
              <w:rPr>
                <w:rFonts w:asciiTheme="minorHAnsi" w:hAnsiTheme="minorHAnsi" w:cs="Tahoma"/>
                <w:b/>
                <w:color w:val="000000"/>
                <w:sz w:val="22"/>
                <w:szCs w:val="22"/>
              </w:rPr>
              <w:t>466 011 108, 602 113 080</w:t>
            </w:r>
          </w:p>
        </w:tc>
      </w:tr>
      <w:tr w:rsidR="004919C0" w:rsidRPr="004919C0" w14:paraId="127FDCA7" w14:textId="77777777" w:rsidTr="002359D8">
        <w:trPr>
          <w:trHeight w:hRule="exact" w:val="340"/>
          <w:jc w:val="center"/>
        </w:trPr>
        <w:tc>
          <w:tcPr>
            <w:tcW w:w="4357" w:type="dxa"/>
            <w:tcBorders>
              <w:top w:val="single" w:sz="4" w:space="0" w:color="auto"/>
              <w:left w:val="single" w:sz="4" w:space="0" w:color="auto"/>
              <w:bottom w:val="single" w:sz="4" w:space="0" w:color="auto"/>
              <w:right w:val="single" w:sz="4" w:space="0" w:color="auto"/>
            </w:tcBorders>
            <w:vAlign w:val="center"/>
            <w:hideMark/>
          </w:tcPr>
          <w:p w14:paraId="1AE575AF" w14:textId="77777777" w:rsidR="004919C0" w:rsidRPr="00DA414A" w:rsidRDefault="004919C0" w:rsidP="00DA414A">
            <w:pPr>
              <w:widowControl w:val="0"/>
              <w:autoSpaceDE w:val="0"/>
              <w:autoSpaceDN w:val="0"/>
              <w:ind w:left="567" w:hanging="567"/>
              <w:rPr>
                <w:rFonts w:asciiTheme="minorHAnsi" w:hAnsiTheme="minorHAnsi" w:cs="Tahoma"/>
                <w:b/>
                <w:sz w:val="22"/>
                <w:szCs w:val="22"/>
              </w:rPr>
            </w:pPr>
            <w:r w:rsidRPr="00DA414A">
              <w:rPr>
                <w:rFonts w:asciiTheme="minorHAnsi" w:hAnsiTheme="minorHAnsi" w:cs="Tahoma"/>
                <w:b/>
                <w:sz w:val="22"/>
                <w:szCs w:val="22"/>
              </w:rPr>
              <w:t>Hasičský záchranný sbor</w:t>
            </w:r>
          </w:p>
        </w:tc>
        <w:tc>
          <w:tcPr>
            <w:tcW w:w="4355" w:type="dxa"/>
            <w:tcBorders>
              <w:top w:val="single" w:sz="4" w:space="0" w:color="auto"/>
              <w:left w:val="single" w:sz="4" w:space="0" w:color="auto"/>
              <w:bottom w:val="single" w:sz="4" w:space="0" w:color="auto"/>
              <w:right w:val="single" w:sz="4" w:space="0" w:color="auto"/>
            </w:tcBorders>
            <w:vAlign w:val="center"/>
            <w:hideMark/>
          </w:tcPr>
          <w:p w14:paraId="6FE07F48" w14:textId="77777777" w:rsidR="004919C0" w:rsidRPr="00DA414A" w:rsidRDefault="004919C0" w:rsidP="00DA414A">
            <w:pPr>
              <w:widowControl w:val="0"/>
              <w:autoSpaceDE w:val="0"/>
              <w:autoSpaceDN w:val="0"/>
              <w:ind w:left="567" w:hanging="567"/>
              <w:jc w:val="center"/>
              <w:rPr>
                <w:rFonts w:asciiTheme="minorHAnsi" w:hAnsiTheme="minorHAnsi" w:cs="Tahoma"/>
                <w:b/>
                <w:sz w:val="22"/>
                <w:szCs w:val="22"/>
              </w:rPr>
            </w:pPr>
            <w:r w:rsidRPr="00DA414A">
              <w:rPr>
                <w:rFonts w:asciiTheme="minorHAnsi" w:hAnsiTheme="minorHAnsi" w:cs="Tahoma"/>
                <w:b/>
                <w:sz w:val="22"/>
                <w:szCs w:val="22"/>
              </w:rPr>
              <w:t>150</w:t>
            </w:r>
          </w:p>
        </w:tc>
      </w:tr>
      <w:tr w:rsidR="004919C0" w:rsidRPr="004919C0" w14:paraId="3776E12E" w14:textId="77777777" w:rsidTr="002359D8">
        <w:trPr>
          <w:trHeight w:hRule="exact" w:val="340"/>
          <w:jc w:val="center"/>
        </w:trPr>
        <w:tc>
          <w:tcPr>
            <w:tcW w:w="4357" w:type="dxa"/>
            <w:tcBorders>
              <w:top w:val="single" w:sz="4" w:space="0" w:color="auto"/>
              <w:left w:val="single" w:sz="4" w:space="0" w:color="auto"/>
              <w:bottom w:val="single" w:sz="4" w:space="0" w:color="auto"/>
              <w:right w:val="single" w:sz="4" w:space="0" w:color="auto"/>
            </w:tcBorders>
            <w:vAlign w:val="center"/>
            <w:hideMark/>
          </w:tcPr>
          <w:p w14:paraId="4E40B0EF" w14:textId="77777777" w:rsidR="004919C0" w:rsidRPr="00DA414A" w:rsidRDefault="004919C0" w:rsidP="00DA414A">
            <w:pPr>
              <w:widowControl w:val="0"/>
              <w:autoSpaceDE w:val="0"/>
              <w:autoSpaceDN w:val="0"/>
              <w:ind w:left="567" w:hanging="567"/>
              <w:rPr>
                <w:rFonts w:asciiTheme="minorHAnsi" w:hAnsiTheme="minorHAnsi" w:cs="Tahoma"/>
                <w:b/>
                <w:color w:val="000000"/>
                <w:sz w:val="22"/>
                <w:szCs w:val="22"/>
              </w:rPr>
            </w:pPr>
            <w:r w:rsidRPr="00DA414A">
              <w:rPr>
                <w:rFonts w:asciiTheme="minorHAnsi" w:hAnsiTheme="minorHAnsi" w:cs="Tahoma"/>
                <w:b/>
                <w:color w:val="000000"/>
                <w:sz w:val="22"/>
                <w:szCs w:val="22"/>
              </w:rPr>
              <w:t>Tísňová linka</w:t>
            </w:r>
          </w:p>
        </w:tc>
        <w:tc>
          <w:tcPr>
            <w:tcW w:w="4355" w:type="dxa"/>
            <w:tcBorders>
              <w:top w:val="single" w:sz="4" w:space="0" w:color="auto"/>
              <w:left w:val="single" w:sz="4" w:space="0" w:color="auto"/>
              <w:bottom w:val="single" w:sz="4" w:space="0" w:color="auto"/>
              <w:right w:val="single" w:sz="4" w:space="0" w:color="auto"/>
            </w:tcBorders>
            <w:vAlign w:val="center"/>
            <w:hideMark/>
          </w:tcPr>
          <w:p w14:paraId="22D0987E" w14:textId="77777777" w:rsidR="004919C0" w:rsidRPr="00DA414A" w:rsidRDefault="004919C0" w:rsidP="00DA414A">
            <w:pPr>
              <w:widowControl w:val="0"/>
              <w:autoSpaceDE w:val="0"/>
              <w:autoSpaceDN w:val="0"/>
              <w:ind w:left="567" w:hanging="567"/>
              <w:jc w:val="center"/>
              <w:rPr>
                <w:rFonts w:asciiTheme="minorHAnsi" w:hAnsiTheme="minorHAnsi" w:cs="Tahoma"/>
                <w:b/>
                <w:color w:val="000000"/>
                <w:sz w:val="22"/>
                <w:szCs w:val="22"/>
              </w:rPr>
            </w:pPr>
            <w:r w:rsidRPr="00DA414A">
              <w:rPr>
                <w:rFonts w:asciiTheme="minorHAnsi" w:hAnsiTheme="minorHAnsi" w:cs="Tahoma"/>
                <w:b/>
                <w:color w:val="000000"/>
                <w:sz w:val="22"/>
                <w:szCs w:val="22"/>
              </w:rPr>
              <w:t>112</w:t>
            </w:r>
          </w:p>
        </w:tc>
      </w:tr>
      <w:tr w:rsidR="004919C0" w:rsidRPr="004919C0" w14:paraId="54E493C9" w14:textId="77777777" w:rsidTr="002359D8">
        <w:trPr>
          <w:trHeight w:hRule="exact" w:val="340"/>
          <w:jc w:val="center"/>
        </w:trPr>
        <w:tc>
          <w:tcPr>
            <w:tcW w:w="4357" w:type="dxa"/>
            <w:tcBorders>
              <w:top w:val="single" w:sz="4" w:space="0" w:color="auto"/>
              <w:left w:val="single" w:sz="4" w:space="0" w:color="auto"/>
              <w:bottom w:val="single" w:sz="4" w:space="0" w:color="auto"/>
              <w:right w:val="single" w:sz="4" w:space="0" w:color="auto"/>
            </w:tcBorders>
            <w:vAlign w:val="center"/>
            <w:hideMark/>
          </w:tcPr>
          <w:p w14:paraId="66A97F85" w14:textId="77777777" w:rsidR="004919C0" w:rsidRPr="00DA414A" w:rsidRDefault="004919C0" w:rsidP="00DA414A">
            <w:pPr>
              <w:widowControl w:val="0"/>
              <w:autoSpaceDE w:val="0"/>
              <w:autoSpaceDN w:val="0"/>
              <w:ind w:left="567" w:hanging="567"/>
              <w:rPr>
                <w:rFonts w:asciiTheme="minorHAnsi" w:hAnsiTheme="minorHAnsi" w:cs="Tahoma"/>
                <w:b/>
                <w:color w:val="000000"/>
                <w:sz w:val="22"/>
                <w:szCs w:val="22"/>
              </w:rPr>
            </w:pPr>
            <w:r w:rsidRPr="00DA414A">
              <w:rPr>
                <w:rFonts w:asciiTheme="minorHAnsi" w:hAnsiTheme="minorHAnsi" w:cs="Tahoma"/>
                <w:b/>
                <w:color w:val="000000"/>
                <w:sz w:val="22"/>
                <w:szCs w:val="22"/>
              </w:rPr>
              <w:t>Policie</w:t>
            </w:r>
          </w:p>
        </w:tc>
        <w:tc>
          <w:tcPr>
            <w:tcW w:w="4355" w:type="dxa"/>
            <w:tcBorders>
              <w:top w:val="single" w:sz="4" w:space="0" w:color="auto"/>
              <w:left w:val="single" w:sz="4" w:space="0" w:color="auto"/>
              <w:bottom w:val="single" w:sz="4" w:space="0" w:color="auto"/>
              <w:right w:val="single" w:sz="4" w:space="0" w:color="auto"/>
            </w:tcBorders>
            <w:vAlign w:val="center"/>
            <w:hideMark/>
          </w:tcPr>
          <w:p w14:paraId="0F8DFB0B" w14:textId="77777777" w:rsidR="004919C0" w:rsidRPr="00DA414A" w:rsidRDefault="004919C0" w:rsidP="00DA414A">
            <w:pPr>
              <w:widowControl w:val="0"/>
              <w:autoSpaceDE w:val="0"/>
              <w:autoSpaceDN w:val="0"/>
              <w:ind w:left="567" w:hanging="567"/>
              <w:jc w:val="center"/>
              <w:rPr>
                <w:rFonts w:asciiTheme="minorHAnsi" w:hAnsiTheme="minorHAnsi" w:cs="Tahoma"/>
                <w:b/>
                <w:color w:val="000000"/>
                <w:sz w:val="22"/>
                <w:szCs w:val="22"/>
              </w:rPr>
            </w:pPr>
            <w:r w:rsidRPr="00DA414A">
              <w:rPr>
                <w:rFonts w:asciiTheme="minorHAnsi" w:hAnsiTheme="minorHAnsi" w:cs="Tahoma"/>
                <w:b/>
                <w:color w:val="000000"/>
                <w:sz w:val="22"/>
                <w:szCs w:val="22"/>
              </w:rPr>
              <w:t>158</w:t>
            </w:r>
          </w:p>
        </w:tc>
      </w:tr>
      <w:tr w:rsidR="004919C0" w:rsidRPr="004919C0" w14:paraId="2300BC95" w14:textId="77777777" w:rsidTr="002359D8">
        <w:trPr>
          <w:trHeight w:hRule="exact" w:val="340"/>
          <w:jc w:val="center"/>
        </w:trPr>
        <w:tc>
          <w:tcPr>
            <w:tcW w:w="4357" w:type="dxa"/>
            <w:tcBorders>
              <w:top w:val="single" w:sz="4" w:space="0" w:color="auto"/>
              <w:left w:val="single" w:sz="4" w:space="0" w:color="auto"/>
              <w:bottom w:val="single" w:sz="4" w:space="0" w:color="auto"/>
              <w:right w:val="single" w:sz="4" w:space="0" w:color="auto"/>
            </w:tcBorders>
            <w:vAlign w:val="center"/>
            <w:hideMark/>
          </w:tcPr>
          <w:p w14:paraId="60066819" w14:textId="77777777" w:rsidR="004919C0" w:rsidRPr="00DA414A" w:rsidRDefault="004919C0" w:rsidP="00DA414A">
            <w:pPr>
              <w:widowControl w:val="0"/>
              <w:autoSpaceDE w:val="0"/>
              <w:autoSpaceDN w:val="0"/>
              <w:ind w:left="567" w:hanging="567"/>
              <w:rPr>
                <w:rFonts w:asciiTheme="minorHAnsi" w:hAnsiTheme="minorHAnsi" w:cs="Tahoma"/>
                <w:b/>
                <w:color w:val="000000"/>
                <w:sz w:val="22"/>
                <w:szCs w:val="22"/>
              </w:rPr>
            </w:pPr>
            <w:r w:rsidRPr="00DA414A">
              <w:rPr>
                <w:rFonts w:asciiTheme="minorHAnsi" w:hAnsiTheme="minorHAnsi" w:cs="Tahoma"/>
                <w:b/>
                <w:color w:val="000000"/>
                <w:sz w:val="22"/>
                <w:szCs w:val="22"/>
              </w:rPr>
              <w:t>Zdravotnická záchranná služba</w:t>
            </w:r>
          </w:p>
        </w:tc>
        <w:tc>
          <w:tcPr>
            <w:tcW w:w="4355" w:type="dxa"/>
            <w:tcBorders>
              <w:top w:val="single" w:sz="4" w:space="0" w:color="auto"/>
              <w:left w:val="single" w:sz="4" w:space="0" w:color="auto"/>
              <w:bottom w:val="single" w:sz="4" w:space="0" w:color="auto"/>
              <w:right w:val="single" w:sz="4" w:space="0" w:color="auto"/>
            </w:tcBorders>
            <w:vAlign w:val="center"/>
            <w:hideMark/>
          </w:tcPr>
          <w:p w14:paraId="70D47E5D" w14:textId="77777777" w:rsidR="004919C0" w:rsidRPr="00DA414A" w:rsidRDefault="004919C0" w:rsidP="00DA414A">
            <w:pPr>
              <w:widowControl w:val="0"/>
              <w:autoSpaceDE w:val="0"/>
              <w:autoSpaceDN w:val="0"/>
              <w:ind w:left="567" w:hanging="567"/>
              <w:jc w:val="center"/>
              <w:rPr>
                <w:rFonts w:asciiTheme="minorHAnsi" w:hAnsiTheme="minorHAnsi" w:cs="Tahoma"/>
                <w:b/>
                <w:color w:val="000000"/>
                <w:sz w:val="22"/>
                <w:szCs w:val="22"/>
              </w:rPr>
            </w:pPr>
            <w:r w:rsidRPr="00DA414A">
              <w:rPr>
                <w:rFonts w:asciiTheme="minorHAnsi" w:hAnsiTheme="minorHAnsi" w:cs="Tahoma"/>
                <w:b/>
                <w:color w:val="000000"/>
                <w:sz w:val="22"/>
                <w:szCs w:val="22"/>
              </w:rPr>
              <w:t>155</w:t>
            </w:r>
          </w:p>
        </w:tc>
      </w:tr>
    </w:tbl>
    <w:p w14:paraId="6E4F7146" w14:textId="77777777" w:rsidR="004919C0" w:rsidRPr="00DA414A" w:rsidRDefault="004919C0">
      <w:pPr>
        <w:rPr>
          <w:rFonts w:asciiTheme="minorHAnsi" w:hAnsiTheme="minorHAnsi"/>
          <w:sz w:val="22"/>
          <w:szCs w:val="22"/>
        </w:rPr>
      </w:pPr>
    </w:p>
    <w:p w14:paraId="0B1E797C" w14:textId="77777777" w:rsidR="00745640" w:rsidRPr="00DA414A" w:rsidRDefault="00745640" w:rsidP="00DA414A">
      <w:pPr>
        <w:jc w:val="both"/>
        <w:rPr>
          <w:rFonts w:asciiTheme="minorHAnsi" w:hAnsiTheme="minorHAnsi"/>
          <w:szCs w:val="22"/>
        </w:rPr>
      </w:pPr>
    </w:p>
    <w:p w14:paraId="2B2749E3" w14:textId="77777777" w:rsidR="00745640" w:rsidRPr="00DA414A" w:rsidRDefault="00745640" w:rsidP="00DA414A">
      <w:pPr>
        <w:jc w:val="both"/>
        <w:rPr>
          <w:rFonts w:asciiTheme="minorHAnsi" w:hAnsiTheme="minorHAnsi"/>
          <w:szCs w:val="22"/>
        </w:rPr>
      </w:pPr>
    </w:p>
    <w:p w14:paraId="1D4A5A04" w14:textId="77777777" w:rsidR="00745640" w:rsidRPr="00DA414A" w:rsidRDefault="00745640" w:rsidP="00DA414A">
      <w:pPr>
        <w:jc w:val="both"/>
        <w:rPr>
          <w:rFonts w:asciiTheme="minorHAnsi" w:hAnsiTheme="minorHAnsi"/>
          <w:szCs w:val="22"/>
        </w:rPr>
      </w:pPr>
    </w:p>
    <w:p w14:paraId="09AE2A99" w14:textId="77777777" w:rsidR="00F81C63" w:rsidRPr="00DA414A" w:rsidRDefault="00F81C63" w:rsidP="00DA414A">
      <w:pPr>
        <w:jc w:val="both"/>
        <w:rPr>
          <w:rFonts w:asciiTheme="minorHAnsi" w:hAnsiTheme="minorHAnsi"/>
          <w:szCs w:val="22"/>
        </w:rPr>
      </w:pPr>
    </w:p>
    <w:p w14:paraId="415509D5" w14:textId="77777777" w:rsidR="00E16ABF" w:rsidRPr="00DA414A" w:rsidRDefault="00E16ABF" w:rsidP="00DA414A">
      <w:pPr>
        <w:jc w:val="both"/>
        <w:rPr>
          <w:rFonts w:asciiTheme="minorHAnsi" w:hAnsiTheme="minorHAnsi"/>
          <w:szCs w:val="22"/>
        </w:rPr>
      </w:pPr>
    </w:p>
    <w:p w14:paraId="76670F89" w14:textId="77777777" w:rsidR="00E16ABF" w:rsidRDefault="00E16ABF" w:rsidP="00DA414A">
      <w:pPr>
        <w:jc w:val="both"/>
        <w:rPr>
          <w:rFonts w:asciiTheme="minorHAnsi" w:hAnsiTheme="minorHAnsi"/>
          <w:szCs w:val="22"/>
        </w:rPr>
      </w:pPr>
    </w:p>
    <w:p w14:paraId="6ACBEED5" w14:textId="77777777" w:rsidR="00E16ABF" w:rsidRPr="00DA414A" w:rsidRDefault="00E16ABF" w:rsidP="00DA414A">
      <w:pPr>
        <w:jc w:val="both"/>
        <w:rPr>
          <w:rFonts w:asciiTheme="minorHAnsi" w:hAnsiTheme="minorHAnsi"/>
          <w:szCs w:val="22"/>
        </w:rPr>
      </w:pPr>
    </w:p>
    <w:p w14:paraId="41A48E24" w14:textId="77777777" w:rsidR="00035BBF" w:rsidRDefault="00035BBF" w:rsidP="00DA414A">
      <w:pPr>
        <w:pStyle w:val="Odstavecseseznamem"/>
        <w:ind w:left="360"/>
        <w:jc w:val="both"/>
        <w:rPr>
          <w:rFonts w:asciiTheme="minorHAnsi" w:hAnsiTheme="minorHAnsi"/>
          <w:szCs w:val="22"/>
        </w:rPr>
      </w:pPr>
    </w:p>
    <w:p w14:paraId="18C67869" w14:textId="77777777" w:rsidR="00DA414A" w:rsidRDefault="00DA414A" w:rsidP="00DA414A">
      <w:pPr>
        <w:pStyle w:val="Odstavecseseznamem"/>
        <w:ind w:left="360"/>
        <w:jc w:val="both"/>
        <w:rPr>
          <w:rFonts w:asciiTheme="minorHAnsi" w:hAnsiTheme="minorHAnsi"/>
          <w:szCs w:val="22"/>
        </w:rPr>
      </w:pPr>
    </w:p>
    <w:p w14:paraId="11062140" w14:textId="77777777" w:rsidR="00DA414A" w:rsidRDefault="00DA414A" w:rsidP="00DA414A">
      <w:pPr>
        <w:pStyle w:val="Odstavecseseznamem"/>
        <w:ind w:left="360"/>
        <w:jc w:val="both"/>
        <w:rPr>
          <w:rFonts w:asciiTheme="minorHAnsi" w:hAnsiTheme="minorHAnsi"/>
          <w:szCs w:val="22"/>
        </w:rPr>
      </w:pPr>
    </w:p>
    <w:p w14:paraId="33364435" w14:textId="77777777" w:rsidR="00DA414A" w:rsidRDefault="00DA414A" w:rsidP="00DA414A">
      <w:pPr>
        <w:pStyle w:val="Odstavecseseznamem"/>
        <w:ind w:left="360"/>
        <w:jc w:val="both"/>
        <w:rPr>
          <w:rFonts w:asciiTheme="minorHAnsi" w:hAnsiTheme="minorHAnsi"/>
          <w:szCs w:val="22"/>
        </w:rPr>
      </w:pPr>
    </w:p>
    <w:p w14:paraId="43E36252" w14:textId="77777777" w:rsidR="00DA414A" w:rsidRDefault="00DA414A" w:rsidP="00DA414A">
      <w:pPr>
        <w:pStyle w:val="Odstavecseseznamem"/>
        <w:ind w:left="360"/>
        <w:jc w:val="both"/>
        <w:rPr>
          <w:rFonts w:asciiTheme="minorHAnsi" w:hAnsiTheme="minorHAnsi"/>
          <w:szCs w:val="22"/>
        </w:rPr>
      </w:pPr>
    </w:p>
    <w:p w14:paraId="053FBF0E" w14:textId="77777777" w:rsidR="00DA414A" w:rsidRDefault="00DA414A" w:rsidP="00DA414A">
      <w:pPr>
        <w:pStyle w:val="Odstavecseseznamem"/>
        <w:ind w:left="360"/>
        <w:jc w:val="both"/>
        <w:rPr>
          <w:rFonts w:asciiTheme="minorHAnsi" w:hAnsiTheme="minorHAnsi"/>
          <w:szCs w:val="22"/>
        </w:rPr>
      </w:pPr>
    </w:p>
    <w:p w14:paraId="799138B3" w14:textId="77777777" w:rsidR="00DA414A" w:rsidRDefault="00DA414A" w:rsidP="00DA414A">
      <w:pPr>
        <w:pStyle w:val="Odstavecseseznamem"/>
        <w:ind w:left="360"/>
        <w:jc w:val="both"/>
        <w:rPr>
          <w:rFonts w:asciiTheme="minorHAnsi" w:hAnsiTheme="minorHAnsi"/>
          <w:szCs w:val="22"/>
        </w:rPr>
      </w:pPr>
    </w:p>
    <w:p w14:paraId="53392935" w14:textId="77777777" w:rsidR="00DA414A" w:rsidRDefault="00DA414A" w:rsidP="00DA414A">
      <w:pPr>
        <w:pStyle w:val="Odstavecseseznamem"/>
        <w:ind w:left="360"/>
        <w:jc w:val="both"/>
        <w:rPr>
          <w:rFonts w:asciiTheme="minorHAnsi" w:hAnsiTheme="minorHAnsi"/>
          <w:szCs w:val="22"/>
        </w:rPr>
      </w:pPr>
    </w:p>
    <w:p w14:paraId="52EEAB99" w14:textId="77777777" w:rsidR="00DA414A" w:rsidRDefault="00DA414A" w:rsidP="00DA414A">
      <w:pPr>
        <w:pStyle w:val="Odstavecseseznamem"/>
        <w:ind w:left="360"/>
        <w:jc w:val="both"/>
        <w:rPr>
          <w:rFonts w:asciiTheme="minorHAnsi" w:hAnsiTheme="minorHAnsi"/>
          <w:szCs w:val="22"/>
        </w:rPr>
      </w:pPr>
    </w:p>
    <w:p w14:paraId="2939E227" w14:textId="77777777" w:rsidR="00DA414A" w:rsidRDefault="00DA414A" w:rsidP="00DA414A">
      <w:pPr>
        <w:pStyle w:val="Odstavecseseznamem"/>
        <w:ind w:left="360"/>
        <w:jc w:val="both"/>
        <w:rPr>
          <w:rFonts w:asciiTheme="minorHAnsi" w:hAnsiTheme="minorHAnsi"/>
          <w:szCs w:val="22"/>
        </w:rPr>
      </w:pPr>
    </w:p>
    <w:p w14:paraId="2CA5B647" w14:textId="77777777" w:rsidR="00DA414A" w:rsidRDefault="00DA414A" w:rsidP="00DA414A">
      <w:pPr>
        <w:pStyle w:val="Odstavecseseznamem"/>
        <w:ind w:left="360"/>
        <w:jc w:val="both"/>
        <w:rPr>
          <w:rFonts w:asciiTheme="minorHAnsi" w:hAnsiTheme="minorHAnsi"/>
          <w:szCs w:val="22"/>
        </w:rPr>
      </w:pPr>
    </w:p>
    <w:p w14:paraId="6C4E9FE7" w14:textId="77777777" w:rsidR="00DA414A" w:rsidRDefault="00DA414A" w:rsidP="00DA414A">
      <w:pPr>
        <w:pStyle w:val="Odstavecseseznamem"/>
        <w:ind w:left="360"/>
        <w:jc w:val="both"/>
        <w:rPr>
          <w:rFonts w:asciiTheme="minorHAnsi" w:hAnsiTheme="minorHAnsi"/>
          <w:szCs w:val="22"/>
        </w:rPr>
      </w:pPr>
    </w:p>
    <w:p w14:paraId="1F594027" w14:textId="77777777" w:rsidR="00DA414A" w:rsidRDefault="00DA414A" w:rsidP="00DA414A">
      <w:pPr>
        <w:pStyle w:val="Odstavecseseznamem"/>
        <w:ind w:left="360"/>
        <w:jc w:val="both"/>
        <w:rPr>
          <w:rFonts w:asciiTheme="minorHAnsi" w:hAnsiTheme="minorHAnsi"/>
          <w:szCs w:val="22"/>
        </w:rPr>
      </w:pPr>
    </w:p>
    <w:p w14:paraId="3DFEECEA" w14:textId="77777777" w:rsidR="00DA414A" w:rsidRDefault="00DA414A" w:rsidP="00DA414A">
      <w:pPr>
        <w:pStyle w:val="Odstavecseseznamem"/>
        <w:ind w:left="360"/>
        <w:jc w:val="both"/>
        <w:rPr>
          <w:rFonts w:asciiTheme="minorHAnsi" w:hAnsiTheme="minorHAnsi"/>
          <w:szCs w:val="22"/>
        </w:rPr>
      </w:pPr>
    </w:p>
    <w:p w14:paraId="77D39131" w14:textId="77777777" w:rsidR="00DA414A" w:rsidRDefault="00DA414A" w:rsidP="00DA414A">
      <w:pPr>
        <w:pStyle w:val="Odstavecseseznamem"/>
        <w:ind w:left="360"/>
        <w:jc w:val="both"/>
        <w:rPr>
          <w:rFonts w:asciiTheme="minorHAnsi" w:hAnsiTheme="minorHAnsi"/>
          <w:szCs w:val="22"/>
        </w:rPr>
      </w:pPr>
    </w:p>
    <w:p w14:paraId="0A75E9E2" w14:textId="4BABF2F9" w:rsidR="00DA414A" w:rsidRDefault="00DA414A" w:rsidP="00DA414A">
      <w:pPr>
        <w:pStyle w:val="Odstavecseseznamem"/>
        <w:ind w:left="360"/>
        <w:jc w:val="both"/>
        <w:rPr>
          <w:rFonts w:asciiTheme="minorHAnsi" w:hAnsiTheme="minorHAnsi"/>
          <w:szCs w:val="22"/>
        </w:rPr>
      </w:pPr>
    </w:p>
    <w:p w14:paraId="689A37ED" w14:textId="77777777" w:rsidR="00DA414A" w:rsidRDefault="00DA414A" w:rsidP="00DA414A">
      <w:pPr>
        <w:pStyle w:val="Odstavecseseznamem"/>
        <w:ind w:left="360"/>
        <w:jc w:val="both"/>
        <w:rPr>
          <w:rFonts w:asciiTheme="minorHAnsi" w:hAnsiTheme="minorHAnsi"/>
          <w:szCs w:val="22"/>
        </w:rPr>
      </w:pPr>
    </w:p>
    <w:p w14:paraId="7F605B1B" w14:textId="77777777" w:rsidR="00DA414A" w:rsidRDefault="00DA414A" w:rsidP="00DA414A">
      <w:pPr>
        <w:pStyle w:val="Odstavecseseznamem"/>
        <w:ind w:left="360"/>
        <w:jc w:val="both"/>
        <w:rPr>
          <w:rFonts w:asciiTheme="minorHAnsi" w:hAnsiTheme="minorHAnsi"/>
          <w:szCs w:val="22"/>
        </w:rPr>
      </w:pPr>
    </w:p>
    <w:p w14:paraId="2E941D1C" w14:textId="77777777" w:rsidR="00DA414A" w:rsidRDefault="00DA414A" w:rsidP="00DA414A">
      <w:pPr>
        <w:pStyle w:val="Odstavecseseznamem"/>
        <w:ind w:left="360"/>
        <w:jc w:val="both"/>
        <w:rPr>
          <w:rFonts w:asciiTheme="minorHAnsi" w:hAnsiTheme="minorHAnsi"/>
          <w:szCs w:val="22"/>
        </w:rPr>
      </w:pPr>
    </w:p>
    <w:p w14:paraId="032D9038" w14:textId="77777777" w:rsidR="00DA414A" w:rsidRDefault="00DA414A" w:rsidP="00DA414A">
      <w:pPr>
        <w:pStyle w:val="Odstavecseseznamem"/>
        <w:ind w:left="360"/>
        <w:jc w:val="both"/>
        <w:rPr>
          <w:rFonts w:asciiTheme="minorHAnsi" w:hAnsiTheme="minorHAnsi"/>
          <w:szCs w:val="22"/>
        </w:rPr>
      </w:pPr>
    </w:p>
    <w:p w14:paraId="06026E0B" w14:textId="77777777" w:rsidR="00DA414A" w:rsidRDefault="00DA414A" w:rsidP="00DA414A">
      <w:pPr>
        <w:pStyle w:val="Odstavecseseznamem"/>
        <w:ind w:left="360"/>
        <w:jc w:val="both"/>
        <w:rPr>
          <w:rFonts w:asciiTheme="minorHAnsi" w:hAnsiTheme="minorHAnsi"/>
          <w:szCs w:val="22"/>
        </w:rPr>
      </w:pPr>
    </w:p>
    <w:p w14:paraId="26444A3B" w14:textId="77777777" w:rsidR="00DA414A" w:rsidRDefault="00DA414A" w:rsidP="00DA414A">
      <w:pPr>
        <w:pStyle w:val="Odstavecseseznamem"/>
        <w:ind w:left="360"/>
        <w:jc w:val="both"/>
        <w:rPr>
          <w:rFonts w:asciiTheme="minorHAnsi" w:hAnsiTheme="minorHAnsi"/>
          <w:szCs w:val="22"/>
        </w:rPr>
      </w:pPr>
    </w:p>
    <w:p w14:paraId="24E086AD" w14:textId="77777777" w:rsidR="00DA414A" w:rsidRDefault="00DA414A" w:rsidP="00DA414A">
      <w:pPr>
        <w:pStyle w:val="Odstavecseseznamem"/>
        <w:ind w:left="360"/>
        <w:jc w:val="both"/>
        <w:rPr>
          <w:rFonts w:asciiTheme="minorHAnsi" w:hAnsiTheme="minorHAnsi"/>
          <w:szCs w:val="22"/>
        </w:rPr>
      </w:pPr>
    </w:p>
    <w:p w14:paraId="549B6FDA" w14:textId="77777777" w:rsidR="00DA414A" w:rsidRDefault="00DA414A" w:rsidP="00DA414A">
      <w:pPr>
        <w:pStyle w:val="Odstavecseseznamem"/>
        <w:ind w:left="360"/>
        <w:jc w:val="both"/>
        <w:rPr>
          <w:rFonts w:asciiTheme="minorHAnsi" w:hAnsiTheme="minorHAnsi"/>
          <w:szCs w:val="22"/>
        </w:rPr>
      </w:pPr>
    </w:p>
    <w:p w14:paraId="6A1EEDF3" w14:textId="77777777" w:rsidR="00DA414A" w:rsidRDefault="00DA414A" w:rsidP="00DA414A">
      <w:pPr>
        <w:pStyle w:val="Odstavecseseznamem"/>
        <w:ind w:left="360"/>
        <w:jc w:val="both"/>
        <w:rPr>
          <w:rFonts w:asciiTheme="minorHAnsi" w:hAnsiTheme="minorHAnsi"/>
          <w:szCs w:val="22"/>
        </w:rPr>
      </w:pPr>
    </w:p>
    <w:p w14:paraId="3F9B6D14" w14:textId="77777777" w:rsidR="00DA414A" w:rsidRDefault="00DA414A" w:rsidP="00DA414A">
      <w:pPr>
        <w:pStyle w:val="Odstavecseseznamem"/>
        <w:ind w:left="360"/>
        <w:jc w:val="both"/>
        <w:rPr>
          <w:rFonts w:asciiTheme="minorHAnsi" w:hAnsiTheme="minorHAnsi"/>
          <w:szCs w:val="22"/>
        </w:rPr>
      </w:pPr>
    </w:p>
    <w:p w14:paraId="48B45E06" w14:textId="77777777" w:rsidR="00DA414A" w:rsidRDefault="00DA414A" w:rsidP="00DA414A">
      <w:pPr>
        <w:pStyle w:val="Odstavecseseznamem"/>
        <w:ind w:left="360"/>
        <w:jc w:val="both"/>
        <w:rPr>
          <w:rFonts w:asciiTheme="minorHAnsi" w:hAnsiTheme="minorHAnsi"/>
          <w:szCs w:val="22"/>
        </w:rPr>
      </w:pPr>
    </w:p>
    <w:p w14:paraId="105785B3" w14:textId="77777777" w:rsidR="007241B2" w:rsidRDefault="007241B2" w:rsidP="008C3DC9">
      <w:pPr>
        <w:rPr>
          <w:rFonts w:asciiTheme="minorHAnsi" w:hAnsiTheme="minorHAnsi"/>
          <w:b/>
          <w:sz w:val="22"/>
          <w:szCs w:val="22"/>
        </w:rPr>
      </w:pPr>
    </w:p>
    <w:p w14:paraId="270BF3B2" w14:textId="77777777" w:rsidR="005D622E" w:rsidRDefault="005D622E" w:rsidP="008C3DC9">
      <w:pPr>
        <w:rPr>
          <w:rFonts w:asciiTheme="minorHAnsi" w:hAnsiTheme="minorHAnsi"/>
          <w:b/>
          <w:sz w:val="22"/>
          <w:szCs w:val="22"/>
        </w:rPr>
      </w:pPr>
    </w:p>
    <w:p w14:paraId="5B2E3860" w14:textId="765B48FC" w:rsidR="00DA414A" w:rsidRPr="00B17D5B" w:rsidRDefault="00DA414A" w:rsidP="008C3DC9">
      <w:pPr>
        <w:rPr>
          <w:rFonts w:asciiTheme="minorHAnsi" w:hAnsiTheme="minorHAnsi"/>
          <w:b/>
          <w:sz w:val="22"/>
          <w:szCs w:val="22"/>
        </w:rPr>
      </w:pPr>
      <w:r w:rsidRPr="00B17D5B">
        <w:rPr>
          <w:rFonts w:asciiTheme="minorHAnsi" w:hAnsiTheme="minorHAnsi"/>
          <w:b/>
          <w:sz w:val="22"/>
          <w:szCs w:val="22"/>
        </w:rPr>
        <w:t xml:space="preserve">Příloha č. </w:t>
      </w:r>
      <w:r w:rsidR="006946C7">
        <w:rPr>
          <w:rFonts w:asciiTheme="minorHAnsi" w:hAnsiTheme="minorHAnsi"/>
          <w:b/>
          <w:sz w:val="22"/>
          <w:szCs w:val="22"/>
        </w:rPr>
        <w:t>2</w:t>
      </w:r>
      <w:r w:rsidRPr="00B17D5B">
        <w:rPr>
          <w:rFonts w:asciiTheme="minorHAnsi" w:hAnsiTheme="minorHAnsi"/>
          <w:b/>
          <w:sz w:val="22"/>
          <w:szCs w:val="22"/>
        </w:rPr>
        <w:t xml:space="preserve"> - Hygienicko-protiepidemické zásady práce na stravovacím provozu</w:t>
      </w:r>
    </w:p>
    <w:p w14:paraId="4A87EA24" w14:textId="77777777" w:rsidR="00DA414A" w:rsidRDefault="00DA414A" w:rsidP="00DA414A">
      <w:pPr>
        <w:pStyle w:val="Odstavecseseznamem"/>
        <w:ind w:left="360"/>
        <w:jc w:val="both"/>
        <w:rPr>
          <w:rFonts w:asciiTheme="minorHAnsi" w:hAnsiTheme="minorHAnsi"/>
          <w:szCs w:val="22"/>
        </w:rPr>
      </w:pPr>
    </w:p>
    <w:p w14:paraId="73697585" w14:textId="77777777" w:rsidR="005C14D1" w:rsidRDefault="005C14D1" w:rsidP="008C3DC9">
      <w:pPr>
        <w:tabs>
          <w:tab w:val="center" w:pos="4536"/>
        </w:tabs>
        <w:rPr>
          <w:rFonts w:asciiTheme="minorHAnsi" w:hAnsiTheme="minorHAnsi" w:cs="Tahoma"/>
          <w:b/>
          <w:sz w:val="22"/>
          <w:szCs w:val="22"/>
        </w:rPr>
      </w:pPr>
    </w:p>
    <w:p w14:paraId="02741F27" w14:textId="3A35BBFB" w:rsidR="005C14D1" w:rsidRDefault="005C14D1" w:rsidP="008C3DC9">
      <w:pPr>
        <w:tabs>
          <w:tab w:val="center" w:pos="4536"/>
        </w:tabs>
        <w:rPr>
          <w:rFonts w:asciiTheme="minorHAnsi" w:hAnsiTheme="minorHAnsi" w:cs="Tahoma"/>
          <w:b/>
          <w:sz w:val="22"/>
          <w:szCs w:val="22"/>
        </w:rPr>
      </w:pPr>
      <w:r>
        <w:rPr>
          <w:rFonts w:asciiTheme="minorHAnsi" w:hAnsiTheme="minorHAnsi" w:cs="Tahoma"/>
          <w:b/>
          <w:sz w:val="22"/>
          <w:szCs w:val="22"/>
        </w:rPr>
        <w:t>H</w:t>
      </w:r>
      <w:r w:rsidRPr="008C3DC9">
        <w:rPr>
          <w:rFonts w:asciiTheme="minorHAnsi" w:hAnsiTheme="minorHAnsi" w:cs="Tahoma"/>
          <w:b/>
          <w:sz w:val="22"/>
          <w:szCs w:val="22"/>
        </w:rPr>
        <w:t>ygienicko-protiepidemické zásady</w:t>
      </w:r>
      <w:r>
        <w:rPr>
          <w:rFonts w:asciiTheme="minorHAnsi" w:hAnsiTheme="minorHAnsi" w:cs="Tahoma"/>
          <w:b/>
          <w:sz w:val="22"/>
          <w:szCs w:val="22"/>
        </w:rPr>
        <w:t xml:space="preserve"> práce na stravovacím provozu Pardubické nemocnice</w:t>
      </w:r>
    </w:p>
    <w:p w14:paraId="2FCE6987" w14:textId="77777777" w:rsidR="005C14D1" w:rsidRPr="008C3DC9" w:rsidRDefault="005C14D1" w:rsidP="008C3DC9">
      <w:pPr>
        <w:tabs>
          <w:tab w:val="center" w:pos="4536"/>
        </w:tabs>
        <w:rPr>
          <w:rFonts w:asciiTheme="minorHAnsi" w:hAnsiTheme="minorHAnsi" w:cs="Tahoma"/>
          <w:b/>
          <w:sz w:val="22"/>
          <w:szCs w:val="22"/>
        </w:rPr>
      </w:pPr>
    </w:p>
    <w:p w14:paraId="1BD38F76" w14:textId="306A9610"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 xml:space="preserve">Každý pracovník </w:t>
      </w:r>
      <w:r>
        <w:rPr>
          <w:rFonts w:asciiTheme="minorHAnsi" w:hAnsiTheme="minorHAnsi" w:cs="Tahoma"/>
          <w:sz w:val="22"/>
          <w:szCs w:val="22"/>
        </w:rPr>
        <w:t>poskytovatel</w:t>
      </w:r>
      <w:r w:rsidRPr="008C3DC9">
        <w:rPr>
          <w:rFonts w:asciiTheme="minorHAnsi" w:hAnsiTheme="minorHAnsi" w:cs="Tahoma"/>
          <w:sz w:val="22"/>
          <w:szCs w:val="22"/>
        </w:rPr>
        <w:t>e má na oděvu připevněnou vizitku, na které je uvedeno jeho jméno, pracovní zařazení a název dodavatelské firmy. Zajistí dodavatelská firma.</w:t>
      </w:r>
    </w:p>
    <w:p w14:paraId="1E33544C" w14:textId="524C37C5"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 xml:space="preserve">Pracovní oděv (bavlněné kalhoty, bavlněná trika) má pracovník </w:t>
      </w:r>
      <w:r>
        <w:rPr>
          <w:rFonts w:asciiTheme="minorHAnsi" w:hAnsiTheme="minorHAnsi" w:cs="Tahoma"/>
          <w:sz w:val="22"/>
          <w:szCs w:val="22"/>
        </w:rPr>
        <w:t>poskytovatel</w:t>
      </w:r>
      <w:r w:rsidRPr="008C3DC9">
        <w:rPr>
          <w:rFonts w:asciiTheme="minorHAnsi" w:hAnsiTheme="minorHAnsi" w:cs="Tahoma"/>
          <w:sz w:val="22"/>
          <w:szCs w:val="22"/>
        </w:rPr>
        <w:t>e vždy čisté, upravené a bílé barvy. Oděv zajistí dodavatelská firma.</w:t>
      </w:r>
    </w:p>
    <w:p w14:paraId="3235A474" w14:textId="2F4696DE"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Pr>
          <w:rFonts w:asciiTheme="minorHAnsi" w:hAnsiTheme="minorHAnsi" w:cs="Tahoma"/>
          <w:sz w:val="22"/>
          <w:szCs w:val="22"/>
        </w:rPr>
        <w:t>Poskytovatel</w:t>
      </w:r>
      <w:r w:rsidRPr="008C3DC9">
        <w:rPr>
          <w:rFonts w:asciiTheme="minorHAnsi" w:hAnsiTheme="minorHAnsi" w:cs="Tahoma"/>
          <w:sz w:val="22"/>
          <w:szCs w:val="22"/>
        </w:rPr>
        <w:t xml:space="preserve"> zajistí vybavení svých pracovníků OOPP a jednotným pracovním oděvem vhodným pro dané prostředí.</w:t>
      </w:r>
    </w:p>
    <w:p w14:paraId="4EF2BC7F"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Obuv splňuje požadavky na bezpečnost práce, je bezpečnostní a protiskluzová. Zajišťuje dodavatelská firma.</w:t>
      </w:r>
    </w:p>
    <w:p w14:paraId="5136437B" w14:textId="779283AF"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 xml:space="preserve">Úprava zevnějšku pracovníka </w:t>
      </w:r>
      <w:r>
        <w:rPr>
          <w:rFonts w:asciiTheme="minorHAnsi" w:hAnsiTheme="minorHAnsi" w:cs="Tahoma"/>
          <w:sz w:val="22"/>
          <w:szCs w:val="22"/>
        </w:rPr>
        <w:t>poskytovatel</w:t>
      </w:r>
      <w:r w:rsidRPr="008C3DC9">
        <w:rPr>
          <w:rFonts w:asciiTheme="minorHAnsi" w:hAnsiTheme="minorHAnsi" w:cs="Tahoma"/>
          <w:sz w:val="22"/>
          <w:szCs w:val="22"/>
        </w:rPr>
        <w:t xml:space="preserve">e odpovídá hygienickým zásadám a estetickým hlediskům, včetně úpravy vlasů a nehtů. </w:t>
      </w:r>
    </w:p>
    <w:p w14:paraId="29C79C61" w14:textId="1375417E"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 xml:space="preserve">K zajištění účinné hygieny rukou v souladu s vyhláškou č. 306/2012 Sb., (včetně interních přepisů NPK, a.s.) pracovník </w:t>
      </w:r>
      <w:r>
        <w:rPr>
          <w:rFonts w:asciiTheme="minorHAnsi" w:hAnsiTheme="minorHAnsi" w:cs="Tahoma"/>
          <w:sz w:val="22"/>
          <w:szCs w:val="22"/>
        </w:rPr>
        <w:t>poskytovatel</w:t>
      </w:r>
      <w:r w:rsidRPr="008C3DC9">
        <w:rPr>
          <w:rFonts w:asciiTheme="minorHAnsi" w:hAnsiTheme="minorHAnsi" w:cs="Tahoma"/>
          <w:sz w:val="22"/>
          <w:szCs w:val="22"/>
        </w:rPr>
        <w:t xml:space="preserve">e nenosí na rukou prsteny a šperky. Nehty má přírodní, krátce zastřižené. </w:t>
      </w:r>
    </w:p>
    <w:p w14:paraId="69C6EEC8" w14:textId="7EB19C49"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 xml:space="preserve">Při vstupu na pracoviště si pracovník </w:t>
      </w:r>
      <w:r>
        <w:rPr>
          <w:rFonts w:asciiTheme="minorHAnsi" w:hAnsiTheme="minorHAnsi" w:cs="Tahoma"/>
          <w:sz w:val="22"/>
          <w:szCs w:val="22"/>
        </w:rPr>
        <w:t>poskytovatel</w:t>
      </w:r>
      <w:r w:rsidRPr="008C3DC9">
        <w:rPr>
          <w:rFonts w:asciiTheme="minorHAnsi" w:hAnsiTheme="minorHAnsi" w:cs="Tahoma"/>
          <w:sz w:val="22"/>
          <w:szCs w:val="22"/>
        </w:rPr>
        <w:t>e vždy dezinfikuje ruce, před činností nasazuje ochranné rukavice, ochranná síťka na vlasy a u vybraných činností i ochranou roušku (ústenku).</w:t>
      </w:r>
    </w:p>
    <w:p w14:paraId="0FC35BAE"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 xml:space="preserve">Po manipulaci s odpadem, pomůckami, kontaminovaným biologickým materiálem, použitým prádlem, event. biologickým materiálem je provedena dezinfekce rukou. </w:t>
      </w:r>
    </w:p>
    <w:p w14:paraId="54A0E0B3"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 xml:space="preserve">V epidemiologicky významných situacích metodicky vede úklid na vedoucí pracovník objednatele. </w:t>
      </w:r>
    </w:p>
    <w:p w14:paraId="3AD91F99" w14:textId="7F310A55"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 xml:space="preserve">Při kontaminaci prostor a ploch biologickým materiálem provede zaměstnanec dodavatelské firmy dezinfekci potřísněného místa příslušným postupem. Po uplynutí expoziční doby dezinfekčního prostředku provede pracovník </w:t>
      </w:r>
      <w:r>
        <w:rPr>
          <w:rFonts w:asciiTheme="minorHAnsi" w:hAnsiTheme="minorHAnsi" w:cs="Tahoma"/>
          <w:sz w:val="22"/>
          <w:szCs w:val="22"/>
        </w:rPr>
        <w:t>poskytovatel</w:t>
      </w:r>
      <w:r w:rsidRPr="008C3DC9">
        <w:rPr>
          <w:rFonts w:asciiTheme="minorHAnsi" w:hAnsiTheme="minorHAnsi" w:cs="Tahoma"/>
          <w:sz w:val="22"/>
          <w:szCs w:val="22"/>
        </w:rPr>
        <w:t xml:space="preserve">e úklid místa běžným úklidovým postupem. </w:t>
      </w:r>
    </w:p>
    <w:p w14:paraId="369E11FD"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 xml:space="preserve">Ředění příslušných dezinfekčních a mycích přípravků provádí pracovník odměřováním koncentrátů a vody dle předepsaných pracovně-technologických postupů objednatele. </w:t>
      </w:r>
    </w:p>
    <w:p w14:paraId="6924F5D8"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 xml:space="preserve">Na pracovišti bude zaznamenán každý úklid do tabulky „Záznam o sanitaci“, do kterého se uvede datum úklidu, jméno a podpis pracovníka, který úklid provedl. </w:t>
      </w:r>
    </w:p>
    <w:p w14:paraId="49F83EA1"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Úklidové vozíky musí být po ukončení úklidu čisté a bez náplní umístěny ve vyhraženém prostoru, zpravidla v úklidové místnosti.</w:t>
      </w:r>
    </w:p>
    <w:p w14:paraId="53877430"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Po ukončení úklidu a odložení rukavic provádí pracovník hygienickou dezinfekci rukou, pro minimalizaci rizika přenosu infekce.</w:t>
      </w:r>
    </w:p>
    <w:p w14:paraId="0E813D24"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Při úklidu pracovník dodavatelské firmy postupně odkládá použité mopy do ochranného obalu (pytle), umístěného na úklidovém vozíku. Použité mopy denně v ochranném obalu předává k vyprání a sušení.</w:t>
      </w:r>
    </w:p>
    <w:p w14:paraId="0F13508B"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 xml:space="preserve">Vyprané, suché mopy jsou uloženy v ochranném obalu tak, aby nedošlo k jejich kontaminaci. </w:t>
      </w:r>
    </w:p>
    <w:p w14:paraId="73059C64"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Mopy při běžném úklidu pracovník dodavatelské firmy vyměňuje dle schváleného technologického postupu v prozním řádu.</w:t>
      </w:r>
    </w:p>
    <w:p w14:paraId="394D9580"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Označené pytle s odpadem a použitým prádlem transportuje špinavou cestou do určených shromažďovacích míst.</w:t>
      </w:r>
    </w:p>
    <w:p w14:paraId="706D1C00" w14:textId="4AE216D4"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Pr>
          <w:rFonts w:asciiTheme="minorHAnsi" w:hAnsiTheme="minorHAnsi" w:cs="Tahoma"/>
          <w:sz w:val="22"/>
          <w:szCs w:val="22"/>
        </w:rPr>
        <w:t>Poskytovatel</w:t>
      </w:r>
      <w:r w:rsidRPr="008C3DC9">
        <w:rPr>
          <w:rFonts w:asciiTheme="minorHAnsi" w:hAnsiTheme="minorHAnsi" w:cs="Tahoma"/>
          <w:sz w:val="22"/>
          <w:szCs w:val="22"/>
        </w:rPr>
        <w:t xml:space="preserve"> je povinen zajistit zvláštní očkování svých zaměstnanců proti virové hepatitidě B podle platné legislativy a vstupní a pravidelné preventivní prohlídky svých zaměstnanců a zajistí platný potravinářský průkaz.</w:t>
      </w:r>
    </w:p>
    <w:p w14:paraId="24D8174D"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V případě poranění pracovníka úklidové firmy, bude neprodleně zajištěno odborné ošetření na oddělení objednatele, kde k úrazu došlo. Dále se postupuje v souladu s pokyny úklidové firmy.</w:t>
      </w:r>
    </w:p>
    <w:p w14:paraId="1C4DF3A7" w14:textId="77777777" w:rsidR="00DA414A" w:rsidRPr="008C3DC9" w:rsidRDefault="00DA414A" w:rsidP="008C3DC9">
      <w:pPr>
        <w:jc w:val="both"/>
        <w:rPr>
          <w:rFonts w:asciiTheme="minorHAnsi" w:hAnsiTheme="minorHAnsi"/>
          <w:sz w:val="22"/>
          <w:szCs w:val="22"/>
        </w:rPr>
      </w:pPr>
    </w:p>
    <w:p w14:paraId="27C075DC" w14:textId="77777777" w:rsidR="00DA414A" w:rsidRDefault="00DA414A" w:rsidP="00DA414A">
      <w:pPr>
        <w:pStyle w:val="Odstavecseseznamem"/>
        <w:ind w:left="360"/>
        <w:jc w:val="both"/>
        <w:rPr>
          <w:rFonts w:asciiTheme="minorHAnsi" w:hAnsiTheme="minorHAnsi"/>
          <w:szCs w:val="22"/>
        </w:rPr>
      </w:pPr>
    </w:p>
    <w:p w14:paraId="1D7640B5" w14:textId="77777777" w:rsidR="00DA414A" w:rsidRDefault="00DA414A" w:rsidP="00DA414A">
      <w:pPr>
        <w:pStyle w:val="Odstavecseseznamem"/>
        <w:ind w:left="360"/>
        <w:jc w:val="both"/>
        <w:rPr>
          <w:rFonts w:asciiTheme="minorHAnsi" w:hAnsiTheme="minorHAnsi"/>
          <w:szCs w:val="22"/>
        </w:rPr>
      </w:pPr>
    </w:p>
    <w:p w14:paraId="1108CF55" w14:textId="77777777" w:rsidR="00DA414A" w:rsidRPr="00DA414A" w:rsidRDefault="00DA414A" w:rsidP="00DA414A">
      <w:pPr>
        <w:pStyle w:val="Odstavecseseznamem"/>
        <w:ind w:left="360"/>
        <w:jc w:val="both"/>
        <w:rPr>
          <w:rFonts w:asciiTheme="minorHAnsi" w:hAnsiTheme="minorHAnsi"/>
          <w:szCs w:val="22"/>
        </w:rPr>
      </w:pPr>
    </w:p>
    <w:sectPr w:rsidR="00DA414A" w:rsidRPr="00DA414A" w:rsidSect="005D622E">
      <w:headerReference w:type="default" r:id="rId8"/>
      <w:footerReference w:type="default" r:id="rId9"/>
      <w:pgSz w:w="11906" w:h="16838"/>
      <w:pgMar w:top="1418" w:right="1077" w:bottom="1134" w:left="1077"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53AD7" w14:textId="77777777" w:rsidR="00C711AF" w:rsidRDefault="00C711AF" w:rsidP="008E5188">
      <w:r>
        <w:separator/>
      </w:r>
    </w:p>
  </w:endnote>
  <w:endnote w:type="continuationSeparator" w:id="0">
    <w:p w14:paraId="678142A4" w14:textId="77777777" w:rsidR="00C711AF" w:rsidRDefault="00C711AF" w:rsidP="008E5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6733505"/>
      <w:docPartObj>
        <w:docPartGallery w:val="Page Numbers (Bottom of Page)"/>
        <w:docPartUnique/>
      </w:docPartObj>
    </w:sdtPr>
    <w:sdtEndPr/>
    <w:sdtContent>
      <w:p w14:paraId="7098B539" w14:textId="77777777" w:rsidR="00C711AF" w:rsidRDefault="00C711AF">
        <w:pPr>
          <w:pStyle w:val="Zpat"/>
          <w:jc w:val="center"/>
        </w:pPr>
        <w:r w:rsidRPr="008E5188">
          <w:rPr>
            <w:rFonts w:asciiTheme="minorHAnsi" w:hAnsiTheme="minorHAnsi"/>
            <w:sz w:val="22"/>
            <w:szCs w:val="22"/>
          </w:rPr>
          <w:fldChar w:fldCharType="begin"/>
        </w:r>
        <w:r w:rsidRPr="008E5188">
          <w:rPr>
            <w:rFonts w:asciiTheme="minorHAnsi" w:hAnsiTheme="minorHAnsi"/>
            <w:sz w:val="22"/>
            <w:szCs w:val="22"/>
          </w:rPr>
          <w:instrText>PAGE   \* MERGEFORMAT</w:instrText>
        </w:r>
        <w:r w:rsidRPr="008E5188">
          <w:rPr>
            <w:rFonts w:asciiTheme="minorHAnsi" w:hAnsiTheme="minorHAnsi"/>
            <w:sz w:val="22"/>
            <w:szCs w:val="22"/>
          </w:rPr>
          <w:fldChar w:fldCharType="separate"/>
        </w:r>
        <w:r w:rsidR="00EF3427">
          <w:rPr>
            <w:rFonts w:asciiTheme="minorHAnsi" w:hAnsiTheme="minorHAnsi"/>
            <w:noProof/>
            <w:sz w:val="22"/>
            <w:szCs w:val="22"/>
          </w:rPr>
          <w:t>14</w:t>
        </w:r>
        <w:r w:rsidRPr="008E5188">
          <w:rPr>
            <w:rFonts w:asciiTheme="minorHAnsi" w:hAnsiTheme="minorHAnsi"/>
            <w:sz w:val="22"/>
            <w:szCs w:val="22"/>
          </w:rPr>
          <w:fldChar w:fldCharType="end"/>
        </w:r>
      </w:p>
    </w:sdtContent>
  </w:sdt>
  <w:p w14:paraId="2D6D4A30" w14:textId="77777777" w:rsidR="00C711AF" w:rsidRDefault="00C711AF" w:rsidP="008E5188">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A9472" w14:textId="77777777" w:rsidR="00C711AF" w:rsidRDefault="00C711AF" w:rsidP="008E5188">
      <w:r>
        <w:separator/>
      </w:r>
    </w:p>
  </w:footnote>
  <w:footnote w:type="continuationSeparator" w:id="0">
    <w:p w14:paraId="53619946" w14:textId="77777777" w:rsidR="00C711AF" w:rsidRDefault="00C711AF" w:rsidP="008E51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90A91" w14:textId="77777777" w:rsidR="00C711AF" w:rsidRDefault="00C711AF" w:rsidP="008E5188">
    <w:pPr>
      <w:pStyle w:val="Zhlav"/>
      <w:ind w:firstLine="708"/>
    </w:pPr>
    <w:r>
      <w:rPr>
        <w:noProof/>
      </w:rPr>
      <w:drawing>
        <wp:anchor distT="0" distB="0" distL="114300" distR="114300" simplePos="0" relativeHeight="251659264" behindDoc="0" locked="0" layoutInCell="1" allowOverlap="1" wp14:anchorId="4DCD8A7D" wp14:editId="3DF0DACF">
          <wp:simplePos x="0" y="0"/>
          <wp:positionH relativeFrom="margin">
            <wp:align>right</wp:align>
          </wp:positionH>
          <wp:positionV relativeFrom="paragraph">
            <wp:posOffset>-274418</wp:posOffset>
          </wp:positionV>
          <wp:extent cx="2134800" cy="572400"/>
          <wp:effectExtent l="0" t="0" r="0" b="0"/>
          <wp:wrapNone/>
          <wp:docPr id="9" name="Obrázek 9"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375E"/>
    <w:multiLevelType w:val="multilevel"/>
    <w:tmpl w:val="2D58125A"/>
    <w:lvl w:ilvl="0">
      <w:start w:val="1"/>
      <w:numFmt w:val="decimal"/>
      <w:lvlText w:val="%1."/>
      <w:lvlJc w:val="left"/>
      <w:pPr>
        <w:ind w:left="360" w:hanging="360"/>
      </w:pPr>
      <w:rPr>
        <w:rFonts w:hint="default"/>
      </w:rPr>
    </w:lvl>
    <w:lvl w:ilvl="1">
      <w:start w:val="1"/>
      <w:numFmt w:val="decimal"/>
      <w:lvlText w:val="6.%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A05D2A"/>
    <w:multiLevelType w:val="hybridMultilevel"/>
    <w:tmpl w:val="D6B80A50"/>
    <w:lvl w:ilvl="0" w:tplc="1B1C61C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F35F16"/>
    <w:multiLevelType w:val="hybridMultilevel"/>
    <w:tmpl w:val="4D2A9E6E"/>
    <w:lvl w:ilvl="0" w:tplc="576E6B22">
      <w:start w:val="1"/>
      <w:numFmt w:val="bullet"/>
      <w:lvlText w:val=""/>
      <w:lvlJc w:val="left"/>
      <w:pPr>
        <w:tabs>
          <w:tab w:val="num" w:pos="720"/>
        </w:tabs>
        <w:ind w:left="720" w:hanging="360"/>
      </w:pPr>
      <w:rPr>
        <w:rFonts w:ascii="Wingdings" w:hAnsi="Wingdings" w:hint="default"/>
      </w:rPr>
    </w:lvl>
    <w:lvl w:ilvl="1" w:tplc="5E6CDA5E">
      <w:start w:val="1"/>
      <w:numFmt w:val="bullet"/>
      <w:lvlText w:val=""/>
      <w:lvlJc w:val="left"/>
      <w:pPr>
        <w:tabs>
          <w:tab w:val="num" w:pos="1440"/>
        </w:tabs>
        <w:ind w:left="1440" w:hanging="360"/>
      </w:pPr>
      <w:rPr>
        <w:rFonts w:ascii="Wingdings" w:hAnsi="Wingdings" w:hint="default"/>
      </w:rPr>
    </w:lvl>
    <w:lvl w:ilvl="2" w:tplc="E1B0DF98">
      <w:start w:val="1"/>
      <w:numFmt w:val="bullet"/>
      <w:lvlText w:val=""/>
      <w:lvlJc w:val="left"/>
      <w:pPr>
        <w:tabs>
          <w:tab w:val="num" w:pos="2160"/>
        </w:tabs>
        <w:ind w:left="2160" w:hanging="360"/>
      </w:pPr>
      <w:rPr>
        <w:rFonts w:ascii="Wingdings" w:hAnsi="Wingdings" w:hint="default"/>
      </w:rPr>
    </w:lvl>
    <w:lvl w:ilvl="3" w:tplc="854090BC">
      <w:start w:val="1"/>
      <w:numFmt w:val="bullet"/>
      <w:lvlText w:val=""/>
      <w:lvlJc w:val="left"/>
      <w:pPr>
        <w:tabs>
          <w:tab w:val="num" w:pos="2880"/>
        </w:tabs>
        <w:ind w:left="2880" w:hanging="360"/>
      </w:pPr>
      <w:rPr>
        <w:rFonts w:ascii="Wingdings" w:hAnsi="Wingdings" w:hint="default"/>
      </w:rPr>
    </w:lvl>
    <w:lvl w:ilvl="4" w:tplc="FD8CA9CA">
      <w:start w:val="1"/>
      <w:numFmt w:val="bullet"/>
      <w:lvlText w:val=""/>
      <w:lvlJc w:val="left"/>
      <w:pPr>
        <w:tabs>
          <w:tab w:val="num" w:pos="3600"/>
        </w:tabs>
        <w:ind w:left="3600" w:hanging="360"/>
      </w:pPr>
      <w:rPr>
        <w:rFonts w:ascii="Wingdings" w:hAnsi="Wingdings" w:hint="default"/>
      </w:rPr>
    </w:lvl>
    <w:lvl w:ilvl="5" w:tplc="25CA1154">
      <w:start w:val="1"/>
      <w:numFmt w:val="bullet"/>
      <w:lvlText w:val=""/>
      <w:lvlJc w:val="left"/>
      <w:pPr>
        <w:tabs>
          <w:tab w:val="num" w:pos="4320"/>
        </w:tabs>
        <w:ind w:left="4320" w:hanging="360"/>
      </w:pPr>
      <w:rPr>
        <w:rFonts w:ascii="Wingdings" w:hAnsi="Wingdings" w:hint="default"/>
      </w:rPr>
    </w:lvl>
    <w:lvl w:ilvl="6" w:tplc="44C25CBE">
      <w:start w:val="1"/>
      <w:numFmt w:val="bullet"/>
      <w:lvlText w:val=""/>
      <w:lvlJc w:val="left"/>
      <w:pPr>
        <w:tabs>
          <w:tab w:val="num" w:pos="5040"/>
        </w:tabs>
        <w:ind w:left="5040" w:hanging="360"/>
      </w:pPr>
      <w:rPr>
        <w:rFonts w:ascii="Wingdings" w:hAnsi="Wingdings" w:hint="default"/>
      </w:rPr>
    </w:lvl>
    <w:lvl w:ilvl="7" w:tplc="6DB67D10">
      <w:start w:val="1"/>
      <w:numFmt w:val="bullet"/>
      <w:lvlText w:val=""/>
      <w:lvlJc w:val="left"/>
      <w:pPr>
        <w:tabs>
          <w:tab w:val="num" w:pos="5760"/>
        </w:tabs>
        <w:ind w:left="5760" w:hanging="360"/>
      </w:pPr>
      <w:rPr>
        <w:rFonts w:ascii="Wingdings" w:hAnsi="Wingdings" w:hint="default"/>
      </w:rPr>
    </w:lvl>
    <w:lvl w:ilvl="8" w:tplc="40C66BCA">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5F685A"/>
    <w:multiLevelType w:val="multilevel"/>
    <w:tmpl w:val="8BDCEEB8"/>
    <w:lvl w:ilvl="0">
      <w:start w:val="1"/>
      <w:numFmt w:val="decimal"/>
      <w:lvlText w:val="%1."/>
      <w:lvlJc w:val="left"/>
      <w:pPr>
        <w:ind w:left="360" w:hanging="360"/>
      </w:pPr>
      <w:rPr>
        <w:rFonts w:asciiTheme="majorHAnsi" w:hAnsiTheme="majorHAnsi" w:hint="default"/>
        <w:b/>
        <w:sz w:val="32"/>
        <w:szCs w:val="32"/>
      </w:rPr>
    </w:lvl>
    <w:lvl w:ilvl="1">
      <w:start w:val="1"/>
      <w:numFmt w:val="decimal"/>
      <w:pStyle w:val="Styl1"/>
      <w:lvlText w:val="%1.%2."/>
      <w:lvlJc w:val="left"/>
      <w:pPr>
        <w:ind w:left="792" w:hanging="565"/>
      </w:pPr>
      <w:rPr>
        <w:rFonts w:hint="default"/>
        <w:b w:val="0"/>
        <w:color w:val="auto"/>
        <w:sz w:val="22"/>
        <w:szCs w:val="22"/>
      </w:rPr>
    </w:lvl>
    <w:lvl w:ilvl="2">
      <w:start w:val="1"/>
      <w:numFmt w:val="decimal"/>
      <w:lvlText w:val="%1.%2.%3."/>
      <w:lvlJc w:val="left"/>
      <w:pPr>
        <w:ind w:left="1224" w:hanging="504"/>
      </w:pPr>
      <w:rPr>
        <w:rFonts w:asciiTheme="minorHAnsi" w:hAnsiTheme="minorHAnsi" w:hint="default"/>
        <w:b/>
        <w:color w:val="2E74B5" w:themeColor="accent1" w:themeShade="BF"/>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5305BEA"/>
    <w:multiLevelType w:val="hybridMultilevel"/>
    <w:tmpl w:val="B49A2D42"/>
    <w:lvl w:ilvl="0" w:tplc="57D2836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5" w15:restartNumberingAfterBreak="0">
    <w:nsid w:val="30A03048"/>
    <w:multiLevelType w:val="multilevel"/>
    <w:tmpl w:val="0A64FF8C"/>
    <w:lvl w:ilvl="0">
      <w:start w:val="1"/>
      <w:numFmt w:val="decimal"/>
      <w:lvlText w:val="%1."/>
      <w:lvlJc w:val="left"/>
      <w:pPr>
        <w:ind w:left="360" w:hanging="360"/>
      </w:pPr>
      <w:rPr>
        <w:rFonts w:hint="default"/>
      </w:rPr>
    </w:lvl>
    <w:lvl w:ilvl="1">
      <w:start w:val="1"/>
      <w:numFmt w:val="decimal"/>
      <w:lvlText w:val="11.%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15E3122"/>
    <w:multiLevelType w:val="multilevel"/>
    <w:tmpl w:val="66CAD8E2"/>
    <w:lvl w:ilvl="0">
      <w:start w:val="1"/>
      <w:numFmt w:val="decimal"/>
      <w:lvlText w:val="%1."/>
      <w:lvlJc w:val="left"/>
      <w:pPr>
        <w:ind w:left="360" w:hanging="360"/>
      </w:pPr>
      <w:rPr>
        <w:rFonts w:hint="default"/>
      </w:rPr>
    </w:lvl>
    <w:lvl w:ilvl="1">
      <w:start w:val="1"/>
      <w:numFmt w:val="decimal"/>
      <w:lvlText w:val="10.%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8746CB3"/>
    <w:multiLevelType w:val="hybridMultilevel"/>
    <w:tmpl w:val="D88AB23E"/>
    <w:lvl w:ilvl="0" w:tplc="0405000F">
      <w:start w:val="1"/>
      <w:numFmt w:val="decimal"/>
      <w:lvlText w:val="%1."/>
      <w:lvlJc w:val="left"/>
      <w:pPr>
        <w:ind w:left="1714" w:hanging="360"/>
      </w:pPr>
      <w:rPr>
        <w:rFonts w:hint="default"/>
      </w:rPr>
    </w:lvl>
    <w:lvl w:ilvl="1" w:tplc="04050019" w:tentative="1">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8"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48E652FE"/>
    <w:multiLevelType w:val="multilevel"/>
    <w:tmpl w:val="20E0836E"/>
    <w:lvl w:ilvl="0">
      <w:start w:val="1"/>
      <w:numFmt w:val="decimal"/>
      <w:lvlText w:val="%1."/>
      <w:lvlJc w:val="left"/>
      <w:pPr>
        <w:ind w:left="360" w:hanging="360"/>
      </w:pPr>
      <w:rPr>
        <w:rFonts w:hint="default"/>
      </w:rPr>
    </w:lvl>
    <w:lvl w:ilvl="1">
      <w:start w:val="1"/>
      <w:numFmt w:val="decimal"/>
      <w:lvlText w:val="7.%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BE12E8B"/>
    <w:multiLevelType w:val="multilevel"/>
    <w:tmpl w:val="781C3F1A"/>
    <w:lvl w:ilvl="0">
      <w:start w:val="1"/>
      <w:numFmt w:val="decimal"/>
      <w:lvlText w:val="%1."/>
      <w:lvlJc w:val="left"/>
      <w:pPr>
        <w:ind w:left="360" w:hanging="360"/>
      </w:pPr>
      <w:rPr>
        <w:rFonts w:hint="default"/>
      </w:rPr>
    </w:lvl>
    <w:lvl w:ilvl="1">
      <w:start w:val="1"/>
      <w:numFmt w:val="decimal"/>
      <w:lvlText w:val="5.%2."/>
      <w:lvlJc w:val="left"/>
      <w:pPr>
        <w:ind w:left="502" w:hanging="360"/>
      </w:pPr>
      <w:rPr>
        <w:rFonts w:hint="default"/>
        <w:b w:val="0"/>
        <w:bCs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E1C5427"/>
    <w:multiLevelType w:val="hybridMultilevel"/>
    <w:tmpl w:val="3FFE6F18"/>
    <w:lvl w:ilvl="0" w:tplc="750CCB10">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rPr>
        <w:rFonts w:cs="Times New Roman"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2" w15:restartNumberingAfterBreak="0">
    <w:nsid w:val="4E821C93"/>
    <w:multiLevelType w:val="multilevel"/>
    <w:tmpl w:val="F6801A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F2B6449"/>
    <w:multiLevelType w:val="hybridMultilevel"/>
    <w:tmpl w:val="382C43B4"/>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560B2268"/>
    <w:multiLevelType w:val="multilevel"/>
    <w:tmpl w:val="B7445296"/>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ABE6A94"/>
    <w:multiLevelType w:val="hybridMultilevel"/>
    <w:tmpl w:val="EA50C76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688505D7"/>
    <w:multiLevelType w:val="multilevel"/>
    <w:tmpl w:val="E7EA89FA"/>
    <w:lvl w:ilvl="0">
      <w:start w:val="1"/>
      <w:numFmt w:val="decimal"/>
      <w:lvlText w:val="%1."/>
      <w:lvlJc w:val="left"/>
      <w:pPr>
        <w:ind w:left="360" w:hanging="360"/>
      </w:pPr>
      <w:rPr>
        <w:rFonts w:hint="default"/>
      </w:rPr>
    </w:lvl>
    <w:lvl w:ilvl="1">
      <w:start w:val="1"/>
      <w:numFmt w:val="decimal"/>
      <w:lvlText w:val="3.%2."/>
      <w:lvlJc w:val="left"/>
      <w:pPr>
        <w:ind w:left="192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9F3656E"/>
    <w:multiLevelType w:val="multilevel"/>
    <w:tmpl w:val="B3BE2F20"/>
    <w:lvl w:ilvl="0">
      <w:start w:val="1"/>
      <w:numFmt w:val="decimal"/>
      <w:lvlText w:val="%1."/>
      <w:lvlJc w:val="left"/>
      <w:pPr>
        <w:ind w:left="360" w:hanging="360"/>
      </w:pPr>
      <w:rPr>
        <w:rFonts w:hint="default"/>
      </w:rPr>
    </w:lvl>
    <w:lvl w:ilvl="1">
      <w:start w:val="1"/>
      <w:numFmt w:val="decimal"/>
      <w:lvlText w:val="8.%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9865D73"/>
    <w:multiLevelType w:val="hybridMultilevel"/>
    <w:tmpl w:val="F1784258"/>
    <w:lvl w:ilvl="0" w:tplc="8B3AD4A8">
      <w:start w:val="1"/>
      <w:numFmt w:val="lowerLetter"/>
      <w:lvlText w:val="%1)"/>
      <w:lvlJc w:val="left"/>
      <w:pPr>
        <w:ind w:left="927" w:hanging="360"/>
      </w:pPr>
      <w:rPr>
        <w:rFonts w:hint="default"/>
        <w:color w:val="auto"/>
      </w:rPr>
    </w:lvl>
    <w:lvl w:ilvl="1" w:tplc="04050019">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20" w15:restartNumberingAfterBreak="0">
    <w:nsid w:val="7C6E5BC8"/>
    <w:multiLevelType w:val="hybridMultilevel"/>
    <w:tmpl w:val="8E66838A"/>
    <w:lvl w:ilvl="0" w:tplc="E0B879DC">
      <w:numFmt w:val="bullet"/>
      <w:lvlText w:val="-"/>
      <w:lvlJc w:val="left"/>
      <w:pPr>
        <w:ind w:left="927" w:hanging="360"/>
      </w:pPr>
      <w:rPr>
        <w:rFonts w:ascii="Tahoma" w:eastAsia="ArialMT" w:hAnsi="Tahoma" w:cs="Tahoma"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start w:val="1"/>
      <w:numFmt w:val="bullet"/>
      <w:lvlText w:val=""/>
      <w:lvlJc w:val="left"/>
      <w:pPr>
        <w:ind w:left="3087" w:hanging="360"/>
      </w:pPr>
      <w:rPr>
        <w:rFonts w:ascii="Symbol" w:hAnsi="Symbol" w:hint="default"/>
      </w:rPr>
    </w:lvl>
    <w:lvl w:ilvl="4" w:tplc="04050003">
      <w:start w:val="1"/>
      <w:numFmt w:val="bullet"/>
      <w:lvlText w:val="o"/>
      <w:lvlJc w:val="left"/>
      <w:pPr>
        <w:ind w:left="3807" w:hanging="360"/>
      </w:pPr>
      <w:rPr>
        <w:rFonts w:ascii="Courier New" w:hAnsi="Courier New" w:cs="Courier New" w:hint="default"/>
      </w:rPr>
    </w:lvl>
    <w:lvl w:ilvl="5" w:tplc="04050005">
      <w:start w:val="1"/>
      <w:numFmt w:val="bullet"/>
      <w:lvlText w:val=""/>
      <w:lvlJc w:val="left"/>
      <w:pPr>
        <w:ind w:left="4527" w:hanging="360"/>
      </w:pPr>
      <w:rPr>
        <w:rFonts w:ascii="Wingdings" w:hAnsi="Wingdings" w:hint="default"/>
      </w:rPr>
    </w:lvl>
    <w:lvl w:ilvl="6" w:tplc="04050001">
      <w:start w:val="1"/>
      <w:numFmt w:val="bullet"/>
      <w:lvlText w:val=""/>
      <w:lvlJc w:val="left"/>
      <w:pPr>
        <w:ind w:left="5247" w:hanging="360"/>
      </w:pPr>
      <w:rPr>
        <w:rFonts w:ascii="Symbol" w:hAnsi="Symbol" w:hint="default"/>
      </w:rPr>
    </w:lvl>
    <w:lvl w:ilvl="7" w:tplc="04050003">
      <w:start w:val="1"/>
      <w:numFmt w:val="bullet"/>
      <w:lvlText w:val="o"/>
      <w:lvlJc w:val="left"/>
      <w:pPr>
        <w:ind w:left="5967" w:hanging="360"/>
      </w:pPr>
      <w:rPr>
        <w:rFonts w:ascii="Courier New" w:hAnsi="Courier New" w:cs="Courier New" w:hint="default"/>
      </w:rPr>
    </w:lvl>
    <w:lvl w:ilvl="8" w:tplc="04050005">
      <w:start w:val="1"/>
      <w:numFmt w:val="bullet"/>
      <w:lvlText w:val=""/>
      <w:lvlJc w:val="left"/>
      <w:pPr>
        <w:ind w:left="6687" w:hanging="360"/>
      </w:pPr>
      <w:rPr>
        <w:rFonts w:ascii="Wingdings" w:hAnsi="Wingdings" w:hint="default"/>
      </w:rPr>
    </w:lvl>
  </w:abstractNum>
  <w:abstractNum w:abstractNumId="2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40695487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573267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40579835">
    <w:abstractNumId w:val="3"/>
  </w:num>
  <w:num w:numId="4" w16cid:durableId="544680069">
    <w:abstractNumId w:val="12"/>
  </w:num>
  <w:num w:numId="5" w16cid:durableId="955410328">
    <w:abstractNumId w:val="1"/>
  </w:num>
  <w:num w:numId="6" w16cid:durableId="1483346849">
    <w:abstractNumId w:val="14"/>
  </w:num>
  <w:num w:numId="7" w16cid:durableId="2136751360">
    <w:abstractNumId w:val="16"/>
  </w:num>
  <w:num w:numId="8" w16cid:durableId="285704008">
    <w:abstractNumId w:val="10"/>
  </w:num>
  <w:num w:numId="9" w16cid:durableId="480732999">
    <w:abstractNumId w:val="15"/>
  </w:num>
  <w:num w:numId="10" w16cid:durableId="820584334">
    <w:abstractNumId w:val="19"/>
  </w:num>
  <w:num w:numId="11" w16cid:durableId="1039092525">
    <w:abstractNumId w:val="13"/>
  </w:num>
  <w:num w:numId="12" w16cid:durableId="213657981">
    <w:abstractNumId w:val="0"/>
  </w:num>
  <w:num w:numId="13" w16cid:durableId="2049639503">
    <w:abstractNumId w:val="9"/>
  </w:num>
  <w:num w:numId="14" w16cid:durableId="138739926">
    <w:abstractNumId w:val="8"/>
  </w:num>
  <w:num w:numId="15" w16cid:durableId="338125578">
    <w:abstractNumId w:val="17"/>
  </w:num>
  <w:num w:numId="16" w16cid:durableId="1933003261">
    <w:abstractNumId w:val="11"/>
  </w:num>
  <w:num w:numId="17" w16cid:durableId="1951205504">
    <w:abstractNumId w:val="4"/>
  </w:num>
  <w:num w:numId="18" w16cid:durableId="463818599">
    <w:abstractNumId w:val="6"/>
  </w:num>
  <w:num w:numId="19" w16cid:durableId="999579899">
    <w:abstractNumId w:val="5"/>
  </w:num>
  <w:num w:numId="20" w16cid:durableId="1587301212">
    <w:abstractNumId w:val="2"/>
  </w:num>
  <w:num w:numId="21" w16cid:durableId="1358585876">
    <w:abstractNumId w:val="20"/>
  </w:num>
  <w:num w:numId="22" w16cid:durableId="653997063">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6FC"/>
    <w:rsid w:val="000011AA"/>
    <w:rsid w:val="00002C47"/>
    <w:rsid w:val="000058F0"/>
    <w:rsid w:val="0001120E"/>
    <w:rsid w:val="0001673C"/>
    <w:rsid w:val="00017677"/>
    <w:rsid w:val="000203CC"/>
    <w:rsid w:val="00020C18"/>
    <w:rsid w:val="000217F0"/>
    <w:rsid w:val="00022326"/>
    <w:rsid w:val="00022373"/>
    <w:rsid w:val="00022566"/>
    <w:rsid w:val="00022D6E"/>
    <w:rsid w:val="0003114D"/>
    <w:rsid w:val="00035BBF"/>
    <w:rsid w:val="00045563"/>
    <w:rsid w:val="00055357"/>
    <w:rsid w:val="00055BAE"/>
    <w:rsid w:val="000579F2"/>
    <w:rsid w:val="0006031B"/>
    <w:rsid w:val="00064DC6"/>
    <w:rsid w:val="000672CE"/>
    <w:rsid w:val="000702F5"/>
    <w:rsid w:val="00073509"/>
    <w:rsid w:val="00077C9E"/>
    <w:rsid w:val="00085796"/>
    <w:rsid w:val="00094224"/>
    <w:rsid w:val="000958A8"/>
    <w:rsid w:val="00096859"/>
    <w:rsid w:val="000B3466"/>
    <w:rsid w:val="000C06F1"/>
    <w:rsid w:val="000D1AF6"/>
    <w:rsid w:val="000E2BEE"/>
    <w:rsid w:val="000E3FED"/>
    <w:rsid w:val="000E5402"/>
    <w:rsid w:val="000F2B93"/>
    <w:rsid w:val="000F4AAB"/>
    <w:rsid w:val="0011241C"/>
    <w:rsid w:val="00114504"/>
    <w:rsid w:val="0011675C"/>
    <w:rsid w:val="00130EC4"/>
    <w:rsid w:val="00133E00"/>
    <w:rsid w:val="00133E86"/>
    <w:rsid w:val="00150790"/>
    <w:rsid w:val="00151098"/>
    <w:rsid w:val="00152E3E"/>
    <w:rsid w:val="00153B8B"/>
    <w:rsid w:val="00164801"/>
    <w:rsid w:val="0017077F"/>
    <w:rsid w:val="001723D5"/>
    <w:rsid w:val="001736AD"/>
    <w:rsid w:val="001836D1"/>
    <w:rsid w:val="00184E38"/>
    <w:rsid w:val="0019061B"/>
    <w:rsid w:val="00191619"/>
    <w:rsid w:val="00193BAB"/>
    <w:rsid w:val="001A13C3"/>
    <w:rsid w:val="001A3593"/>
    <w:rsid w:val="001A4762"/>
    <w:rsid w:val="001A5E55"/>
    <w:rsid w:val="001B0FE3"/>
    <w:rsid w:val="001B1C79"/>
    <w:rsid w:val="001B521C"/>
    <w:rsid w:val="001C0A69"/>
    <w:rsid w:val="001E0345"/>
    <w:rsid w:val="001E590E"/>
    <w:rsid w:val="001E6190"/>
    <w:rsid w:val="001E7F17"/>
    <w:rsid w:val="001F1BDD"/>
    <w:rsid w:val="001F5BA8"/>
    <w:rsid w:val="001F6BD1"/>
    <w:rsid w:val="00204634"/>
    <w:rsid w:val="0020538D"/>
    <w:rsid w:val="00211568"/>
    <w:rsid w:val="00215A66"/>
    <w:rsid w:val="0022121F"/>
    <w:rsid w:val="0022272D"/>
    <w:rsid w:val="00224E25"/>
    <w:rsid w:val="0023390B"/>
    <w:rsid w:val="002359D8"/>
    <w:rsid w:val="00236082"/>
    <w:rsid w:val="00236579"/>
    <w:rsid w:val="00236DDF"/>
    <w:rsid w:val="00262616"/>
    <w:rsid w:val="00262B33"/>
    <w:rsid w:val="00263CF2"/>
    <w:rsid w:val="00266FF9"/>
    <w:rsid w:val="00274E9B"/>
    <w:rsid w:val="00276F2C"/>
    <w:rsid w:val="00277421"/>
    <w:rsid w:val="002920BA"/>
    <w:rsid w:val="002923B1"/>
    <w:rsid w:val="002951AC"/>
    <w:rsid w:val="002A6419"/>
    <w:rsid w:val="002A6536"/>
    <w:rsid w:val="002B0839"/>
    <w:rsid w:val="002B2D08"/>
    <w:rsid w:val="002B7F32"/>
    <w:rsid w:val="002C5695"/>
    <w:rsid w:val="002C5A57"/>
    <w:rsid w:val="002C6D37"/>
    <w:rsid w:val="002D66DD"/>
    <w:rsid w:val="002D7FE0"/>
    <w:rsid w:val="002E2527"/>
    <w:rsid w:val="003042BB"/>
    <w:rsid w:val="003121EE"/>
    <w:rsid w:val="0031293D"/>
    <w:rsid w:val="00315BA9"/>
    <w:rsid w:val="003301B9"/>
    <w:rsid w:val="003354ED"/>
    <w:rsid w:val="00342953"/>
    <w:rsid w:val="00350000"/>
    <w:rsid w:val="00361BCC"/>
    <w:rsid w:val="00370B24"/>
    <w:rsid w:val="003762E6"/>
    <w:rsid w:val="00391BD0"/>
    <w:rsid w:val="003A0949"/>
    <w:rsid w:val="003A14CE"/>
    <w:rsid w:val="003A324C"/>
    <w:rsid w:val="003A5E8D"/>
    <w:rsid w:val="003A7D29"/>
    <w:rsid w:val="003B2164"/>
    <w:rsid w:val="003B6637"/>
    <w:rsid w:val="003C5523"/>
    <w:rsid w:val="003C79D5"/>
    <w:rsid w:val="003D0A98"/>
    <w:rsid w:val="003D6D7A"/>
    <w:rsid w:val="003E0324"/>
    <w:rsid w:val="003E3BE9"/>
    <w:rsid w:val="003E57A0"/>
    <w:rsid w:val="003E788A"/>
    <w:rsid w:val="003F0ADB"/>
    <w:rsid w:val="003F14E0"/>
    <w:rsid w:val="003F29F1"/>
    <w:rsid w:val="003F3624"/>
    <w:rsid w:val="003F7E15"/>
    <w:rsid w:val="00402F13"/>
    <w:rsid w:val="00403B0D"/>
    <w:rsid w:val="00406B2D"/>
    <w:rsid w:val="004111A1"/>
    <w:rsid w:val="00412DB9"/>
    <w:rsid w:val="004130EA"/>
    <w:rsid w:val="004166CE"/>
    <w:rsid w:val="00416BFC"/>
    <w:rsid w:val="0043090F"/>
    <w:rsid w:val="00430AAC"/>
    <w:rsid w:val="00432470"/>
    <w:rsid w:val="0043581C"/>
    <w:rsid w:val="0045309B"/>
    <w:rsid w:val="00455F86"/>
    <w:rsid w:val="00462354"/>
    <w:rsid w:val="00475188"/>
    <w:rsid w:val="00476A3E"/>
    <w:rsid w:val="00480187"/>
    <w:rsid w:val="004831AC"/>
    <w:rsid w:val="00487E9D"/>
    <w:rsid w:val="00487FBC"/>
    <w:rsid w:val="004919C0"/>
    <w:rsid w:val="004946DB"/>
    <w:rsid w:val="004966EC"/>
    <w:rsid w:val="004A0AC9"/>
    <w:rsid w:val="004A1F19"/>
    <w:rsid w:val="004A6194"/>
    <w:rsid w:val="004B0BF4"/>
    <w:rsid w:val="004B7167"/>
    <w:rsid w:val="004C4CC3"/>
    <w:rsid w:val="004C5FA0"/>
    <w:rsid w:val="004D2129"/>
    <w:rsid w:val="004D5EA2"/>
    <w:rsid w:val="004F1831"/>
    <w:rsid w:val="004F523A"/>
    <w:rsid w:val="00504438"/>
    <w:rsid w:val="00520AF1"/>
    <w:rsid w:val="00521B2B"/>
    <w:rsid w:val="00522953"/>
    <w:rsid w:val="0052498A"/>
    <w:rsid w:val="005315A1"/>
    <w:rsid w:val="00531659"/>
    <w:rsid w:val="0053243A"/>
    <w:rsid w:val="00540D16"/>
    <w:rsid w:val="00540EA7"/>
    <w:rsid w:val="00554B3D"/>
    <w:rsid w:val="00565CE7"/>
    <w:rsid w:val="00566A71"/>
    <w:rsid w:val="00567E44"/>
    <w:rsid w:val="005758BB"/>
    <w:rsid w:val="00580BD3"/>
    <w:rsid w:val="00581AD5"/>
    <w:rsid w:val="00585FF4"/>
    <w:rsid w:val="005907FC"/>
    <w:rsid w:val="00591289"/>
    <w:rsid w:val="00596418"/>
    <w:rsid w:val="005A0995"/>
    <w:rsid w:val="005A0A13"/>
    <w:rsid w:val="005A2119"/>
    <w:rsid w:val="005A43F7"/>
    <w:rsid w:val="005A5005"/>
    <w:rsid w:val="005B23B3"/>
    <w:rsid w:val="005B5D75"/>
    <w:rsid w:val="005C14D1"/>
    <w:rsid w:val="005C3F26"/>
    <w:rsid w:val="005C78F9"/>
    <w:rsid w:val="005D4C64"/>
    <w:rsid w:val="005D622E"/>
    <w:rsid w:val="005E0997"/>
    <w:rsid w:val="005E16C4"/>
    <w:rsid w:val="005E7EED"/>
    <w:rsid w:val="005F44C0"/>
    <w:rsid w:val="005F58CA"/>
    <w:rsid w:val="00600429"/>
    <w:rsid w:val="006054D4"/>
    <w:rsid w:val="00605EB8"/>
    <w:rsid w:val="0061767A"/>
    <w:rsid w:val="00617BAE"/>
    <w:rsid w:val="00625AA7"/>
    <w:rsid w:val="006350CA"/>
    <w:rsid w:val="006524CC"/>
    <w:rsid w:val="00655E55"/>
    <w:rsid w:val="0066139F"/>
    <w:rsid w:val="00664CAD"/>
    <w:rsid w:val="00665FE9"/>
    <w:rsid w:val="006708C2"/>
    <w:rsid w:val="00670AFB"/>
    <w:rsid w:val="006746CD"/>
    <w:rsid w:val="006841EE"/>
    <w:rsid w:val="006863EC"/>
    <w:rsid w:val="00686E28"/>
    <w:rsid w:val="00694540"/>
    <w:rsid w:val="006946C7"/>
    <w:rsid w:val="0069482C"/>
    <w:rsid w:val="006961FC"/>
    <w:rsid w:val="00696A8E"/>
    <w:rsid w:val="0069764B"/>
    <w:rsid w:val="006A0077"/>
    <w:rsid w:val="006A26BC"/>
    <w:rsid w:val="006A2BA1"/>
    <w:rsid w:val="006C06D9"/>
    <w:rsid w:val="006C64F9"/>
    <w:rsid w:val="006D0755"/>
    <w:rsid w:val="006D57A3"/>
    <w:rsid w:val="006D63EB"/>
    <w:rsid w:val="006E0675"/>
    <w:rsid w:val="006E28C7"/>
    <w:rsid w:val="006E2AC4"/>
    <w:rsid w:val="006E6AD4"/>
    <w:rsid w:val="006F7C20"/>
    <w:rsid w:val="00706DF8"/>
    <w:rsid w:val="0071096E"/>
    <w:rsid w:val="00712D25"/>
    <w:rsid w:val="00715A04"/>
    <w:rsid w:val="00717801"/>
    <w:rsid w:val="007241B2"/>
    <w:rsid w:val="00732534"/>
    <w:rsid w:val="007325D9"/>
    <w:rsid w:val="00745640"/>
    <w:rsid w:val="0075113E"/>
    <w:rsid w:val="00751890"/>
    <w:rsid w:val="00765701"/>
    <w:rsid w:val="007770E0"/>
    <w:rsid w:val="007916F3"/>
    <w:rsid w:val="007957E6"/>
    <w:rsid w:val="007A6D34"/>
    <w:rsid w:val="007B1112"/>
    <w:rsid w:val="007B3DDF"/>
    <w:rsid w:val="007C284C"/>
    <w:rsid w:val="007D2B67"/>
    <w:rsid w:val="007D7D06"/>
    <w:rsid w:val="007E23D9"/>
    <w:rsid w:val="007E5FCC"/>
    <w:rsid w:val="007E663A"/>
    <w:rsid w:val="007F0D8E"/>
    <w:rsid w:val="007F37AA"/>
    <w:rsid w:val="0080189A"/>
    <w:rsid w:val="00812915"/>
    <w:rsid w:val="00813CA6"/>
    <w:rsid w:val="00827893"/>
    <w:rsid w:val="0083348D"/>
    <w:rsid w:val="0083501F"/>
    <w:rsid w:val="008369AF"/>
    <w:rsid w:val="00837594"/>
    <w:rsid w:val="00841D93"/>
    <w:rsid w:val="0085286C"/>
    <w:rsid w:val="00852957"/>
    <w:rsid w:val="008571B6"/>
    <w:rsid w:val="00857B2D"/>
    <w:rsid w:val="00866102"/>
    <w:rsid w:val="008722AE"/>
    <w:rsid w:val="00874F55"/>
    <w:rsid w:val="00877B05"/>
    <w:rsid w:val="008822DB"/>
    <w:rsid w:val="008842BE"/>
    <w:rsid w:val="00886C2A"/>
    <w:rsid w:val="00891F26"/>
    <w:rsid w:val="00895F17"/>
    <w:rsid w:val="008A24C2"/>
    <w:rsid w:val="008B613D"/>
    <w:rsid w:val="008C3DC9"/>
    <w:rsid w:val="008C48BB"/>
    <w:rsid w:val="008C69D8"/>
    <w:rsid w:val="008D4D97"/>
    <w:rsid w:val="008E4857"/>
    <w:rsid w:val="008E5188"/>
    <w:rsid w:val="008F064D"/>
    <w:rsid w:val="008F6897"/>
    <w:rsid w:val="0090368A"/>
    <w:rsid w:val="00904C66"/>
    <w:rsid w:val="00911DAC"/>
    <w:rsid w:val="009125D5"/>
    <w:rsid w:val="009163CE"/>
    <w:rsid w:val="00917574"/>
    <w:rsid w:val="00921223"/>
    <w:rsid w:val="00922E03"/>
    <w:rsid w:val="009250AD"/>
    <w:rsid w:val="0094060E"/>
    <w:rsid w:val="00944424"/>
    <w:rsid w:val="00950AB3"/>
    <w:rsid w:val="009621C9"/>
    <w:rsid w:val="009667BA"/>
    <w:rsid w:val="00967B58"/>
    <w:rsid w:val="00970109"/>
    <w:rsid w:val="00973865"/>
    <w:rsid w:val="009768AA"/>
    <w:rsid w:val="0098014F"/>
    <w:rsid w:val="00982DEE"/>
    <w:rsid w:val="00986C3D"/>
    <w:rsid w:val="009913DF"/>
    <w:rsid w:val="00992667"/>
    <w:rsid w:val="00997307"/>
    <w:rsid w:val="009A1B48"/>
    <w:rsid w:val="009A508C"/>
    <w:rsid w:val="009A5465"/>
    <w:rsid w:val="009B1609"/>
    <w:rsid w:val="009E7CA4"/>
    <w:rsid w:val="009F154A"/>
    <w:rsid w:val="009F5793"/>
    <w:rsid w:val="009F6F1B"/>
    <w:rsid w:val="00A01064"/>
    <w:rsid w:val="00A01D0B"/>
    <w:rsid w:val="00A024C1"/>
    <w:rsid w:val="00A05354"/>
    <w:rsid w:val="00A077D3"/>
    <w:rsid w:val="00A07CBF"/>
    <w:rsid w:val="00A10674"/>
    <w:rsid w:val="00A12EF9"/>
    <w:rsid w:val="00A16B25"/>
    <w:rsid w:val="00A17AEA"/>
    <w:rsid w:val="00A35196"/>
    <w:rsid w:val="00A50780"/>
    <w:rsid w:val="00A54013"/>
    <w:rsid w:val="00A56042"/>
    <w:rsid w:val="00A56535"/>
    <w:rsid w:val="00A56BF4"/>
    <w:rsid w:val="00A625A5"/>
    <w:rsid w:val="00A7215C"/>
    <w:rsid w:val="00A7258E"/>
    <w:rsid w:val="00A76588"/>
    <w:rsid w:val="00A76923"/>
    <w:rsid w:val="00A83D80"/>
    <w:rsid w:val="00A85085"/>
    <w:rsid w:val="00A90820"/>
    <w:rsid w:val="00A91742"/>
    <w:rsid w:val="00A967BD"/>
    <w:rsid w:val="00A97F28"/>
    <w:rsid w:val="00AA3DCD"/>
    <w:rsid w:val="00AA43A1"/>
    <w:rsid w:val="00AA7102"/>
    <w:rsid w:val="00AB06D0"/>
    <w:rsid w:val="00AB7490"/>
    <w:rsid w:val="00AB7D3F"/>
    <w:rsid w:val="00AD0DBD"/>
    <w:rsid w:val="00AD3198"/>
    <w:rsid w:val="00AD552E"/>
    <w:rsid w:val="00AD5D94"/>
    <w:rsid w:val="00AD6CE9"/>
    <w:rsid w:val="00AD7D78"/>
    <w:rsid w:val="00AE46C4"/>
    <w:rsid w:val="00AE7B15"/>
    <w:rsid w:val="00AE7CE5"/>
    <w:rsid w:val="00AF66FC"/>
    <w:rsid w:val="00AF6A31"/>
    <w:rsid w:val="00B00AA8"/>
    <w:rsid w:val="00B010DB"/>
    <w:rsid w:val="00B062E7"/>
    <w:rsid w:val="00B07EE6"/>
    <w:rsid w:val="00B142F9"/>
    <w:rsid w:val="00B1527B"/>
    <w:rsid w:val="00B17D5B"/>
    <w:rsid w:val="00B231A0"/>
    <w:rsid w:val="00B31B79"/>
    <w:rsid w:val="00B349A6"/>
    <w:rsid w:val="00B370C8"/>
    <w:rsid w:val="00B37AE9"/>
    <w:rsid w:val="00B41284"/>
    <w:rsid w:val="00B41842"/>
    <w:rsid w:val="00B445DB"/>
    <w:rsid w:val="00B47733"/>
    <w:rsid w:val="00B47DF1"/>
    <w:rsid w:val="00B579E1"/>
    <w:rsid w:val="00B6305A"/>
    <w:rsid w:val="00B6422B"/>
    <w:rsid w:val="00B661DD"/>
    <w:rsid w:val="00B9261C"/>
    <w:rsid w:val="00B94920"/>
    <w:rsid w:val="00B95EBF"/>
    <w:rsid w:val="00BA0732"/>
    <w:rsid w:val="00BB1CB2"/>
    <w:rsid w:val="00BC1A81"/>
    <w:rsid w:val="00BC1BDB"/>
    <w:rsid w:val="00BC2E9F"/>
    <w:rsid w:val="00BE1375"/>
    <w:rsid w:val="00BE2EA6"/>
    <w:rsid w:val="00BE59FE"/>
    <w:rsid w:val="00BF0E9C"/>
    <w:rsid w:val="00BF289B"/>
    <w:rsid w:val="00BF5D87"/>
    <w:rsid w:val="00C069DC"/>
    <w:rsid w:val="00C07245"/>
    <w:rsid w:val="00C21D89"/>
    <w:rsid w:val="00C22339"/>
    <w:rsid w:val="00C26734"/>
    <w:rsid w:val="00C27F62"/>
    <w:rsid w:val="00C3061A"/>
    <w:rsid w:val="00C324D2"/>
    <w:rsid w:val="00C33286"/>
    <w:rsid w:val="00C3329A"/>
    <w:rsid w:val="00C353A3"/>
    <w:rsid w:val="00C41D04"/>
    <w:rsid w:val="00C47F6D"/>
    <w:rsid w:val="00C52E2F"/>
    <w:rsid w:val="00C549FA"/>
    <w:rsid w:val="00C5638D"/>
    <w:rsid w:val="00C6472A"/>
    <w:rsid w:val="00C6552B"/>
    <w:rsid w:val="00C7058E"/>
    <w:rsid w:val="00C711AF"/>
    <w:rsid w:val="00C81288"/>
    <w:rsid w:val="00C855FF"/>
    <w:rsid w:val="00C858AC"/>
    <w:rsid w:val="00C907F7"/>
    <w:rsid w:val="00C93FEF"/>
    <w:rsid w:val="00C964FD"/>
    <w:rsid w:val="00CA2396"/>
    <w:rsid w:val="00CB1A09"/>
    <w:rsid w:val="00CB5215"/>
    <w:rsid w:val="00CB5979"/>
    <w:rsid w:val="00CB5F08"/>
    <w:rsid w:val="00CC1283"/>
    <w:rsid w:val="00CC12AC"/>
    <w:rsid w:val="00CC62D8"/>
    <w:rsid w:val="00CC67D3"/>
    <w:rsid w:val="00CD6E3C"/>
    <w:rsid w:val="00CD72B1"/>
    <w:rsid w:val="00CE1281"/>
    <w:rsid w:val="00CE1E69"/>
    <w:rsid w:val="00CE662D"/>
    <w:rsid w:val="00CE6C78"/>
    <w:rsid w:val="00D07B23"/>
    <w:rsid w:val="00D1067C"/>
    <w:rsid w:val="00D10FB3"/>
    <w:rsid w:val="00D112AA"/>
    <w:rsid w:val="00D11351"/>
    <w:rsid w:val="00D15DC8"/>
    <w:rsid w:val="00D222C3"/>
    <w:rsid w:val="00D26036"/>
    <w:rsid w:val="00D2767A"/>
    <w:rsid w:val="00D279AB"/>
    <w:rsid w:val="00D31238"/>
    <w:rsid w:val="00D318A9"/>
    <w:rsid w:val="00D33196"/>
    <w:rsid w:val="00D33425"/>
    <w:rsid w:val="00D421CC"/>
    <w:rsid w:val="00D44238"/>
    <w:rsid w:val="00D44EBA"/>
    <w:rsid w:val="00D5411F"/>
    <w:rsid w:val="00D607B1"/>
    <w:rsid w:val="00D62529"/>
    <w:rsid w:val="00D77E7D"/>
    <w:rsid w:val="00D8244B"/>
    <w:rsid w:val="00D83B60"/>
    <w:rsid w:val="00D9724C"/>
    <w:rsid w:val="00DA1AB6"/>
    <w:rsid w:val="00DA3D06"/>
    <w:rsid w:val="00DA414A"/>
    <w:rsid w:val="00DA578F"/>
    <w:rsid w:val="00DA687A"/>
    <w:rsid w:val="00DB67C8"/>
    <w:rsid w:val="00DC1299"/>
    <w:rsid w:val="00DD1904"/>
    <w:rsid w:val="00DD7998"/>
    <w:rsid w:val="00DE041B"/>
    <w:rsid w:val="00DF50D9"/>
    <w:rsid w:val="00DF5B87"/>
    <w:rsid w:val="00DF6760"/>
    <w:rsid w:val="00DF7A7D"/>
    <w:rsid w:val="00E05227"/>
    <w:rsid w:val="00E05ACC"/>
    <w:rsid w:val="00E07D01"/>
    <w:rsid w:val="00E14808"/>
    <w:rsid w:val="00E163AE"/>
    <w:rsid w:val="00E16722"/>
    <w:rsid w:val="00E16ABF"/>
    <w:rsid w:val="00E2213A"/>
    <w:rsid w:val="00E22553"/>
    <w:rsid w:val="00E234C6"/>
    <w:rsid w:val="00E365D9"/>
    <w:rsid w:val="00E41B75"/>
    <w:rsid w:val="00E42621"/>
    <w:rsid w:val="00E46406"/>
    <w:rsid w:val="00E50738"/>
    <w:rsid w:val="00E54717"/>
    <w:rsid w:val="00E6218C"/>
    <w:rsid w:val="00E70722"/>
    <w:rsid w:val="00E71233"/>
    <w:rsid w:val="00E830EA"/>
    <w:rsid w:val="00E856AF"/>
    <w:rsid w:val="00E93D8B"/>
    <w:rsid w:val="00E95B0B"/>
    <w:rsid w:val="00E95FA8"/>
    <w:rsid w:val="00EA121B"/>
    <w:rsid w:val="00EA333A"/>
    <w:rsid w:val="00EA41A8"/>
    <w:rsid w:val="00EC3142"/>
    <w:rsid w:val="00EC5737"/>
    <w:rsid w:val="00EE3DC8"/>
    <w:rsid w:val="00EF0D32"/>
    <w:rsid w:val="00EF3427"/>
    <w:rsid w:val="00EF36B2"/>
    <w:rsid w:val="00F00F98"/>
    <w:rsid w:val="00F012BA"/>
    <w:rsid w:val="00F07EA8"/>
    <w:rsid w:val="00F14CD1"/>
    <w:rsid w:val="00F16D16"/>
    <w:rsid w:val="00F27BF0"/>
    <w:rsid w:val="00F37B54"/>
    <w:rsid w:val="00F450B5"/>
    <w:rsid w:val="00F453F1"/>
    <w:rsid w:val="00F463A4"/>
    <w:rsid w:val="00F5190F"/>
    <w:rsid w:val="00F56295"/>
    <w:rsid w:val="00F6257B"/>
    <w:rsid w:val="00F71E15"/>
    <w:rsid w:val="00F75296"/>
    <w:rsid w:val="00F80883"/>
    <w:rsid w:val="00F81C63"/>
    <w:rsid w:val="00F91E51"/>
    <w:rsid w:val="00F95C5C"/>
    <w:rsid w:val="00FB49A5"/>
    <w:rsid w:val="00FB5F2E"/>
    <w:rsid w:val="00FD06DE"/>
    <w:rsid w:val="00FE2B09"/>
    <w:rsid w:val="00FE2CDF"/>
    <w:rsid w:val="00FE459E"/>
    <w:rsid w:val="00FE48CA"/>
    <w:rsid w:val="00FF13F9"/>
    <w:rsid w:val="00FF16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0353"/>
    <o:shapelayout v:ext="edit">
      <o:idmap v:ext="edit" data="1"/>
    </o:shapelayout>
  </w:shapeDefaults>
  <w:decimalSymbol w:val=","/>
  <w:listSeparator w:val=";"/>
  <w14:docId w14:val="64A2E856"/>
  <w15:chartTrackingRefBased/>
  <w15:docId w15:val="{8E2BA3C6-D4DB-4E43-81F4-1E5F127F3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6F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F66FC"/>
    <w:pPr>
      <w:keepNext/>
      <w:numPr>
        <w:numId w:val="1"/>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AF66FC"/>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AF66FC"/>
    <w:pPr>
      <w:keepNext/>
      <w:keepLines/>
      <w:numPr>
        <w:ilvl w:val="2"/>
        <w:numId w:val="1"/>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AF66F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AF66F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AF66F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AF66F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AF66F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F66F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F66FC"/>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AF66F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AF66F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AF66F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AF66F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AF66F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AF66FC"/>
    <w:rPr>
      <w:rFonts w:asciiTheme="majorHAnsi" w:eastAsiaTheme="majorEastAsia" w:hAnsiTheme="majorHAnsi" w:cstheme="majorBidi"/>
      <w:i/>
      <w:iCs/>
      <w:color w:val="272727" w:themeColor="text1" w:themeTint="D8"/>
      <w:sz w:val="21"/>
      <w:szCs w:val="21"/>
      <w:lang w:eastAsia="cs-CZ"/>
    </w:rPr>
  </w:style>
  <w:style w:type="paragraph" w:styleId="Zkladntextodsazen">
    <w:name w:val="Body Text Indent"/>
    <w:basedOn w:val="Normln"/>
    <w:link w:val="ZkladntextodsazenChar"/>
    <w:unhideWhenUsed/>
    <w:rsid w:val="00AF66FC"/>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AF66FC"/>
    <w:rPr>
      <w:rFonts w:ascii="Times New Roman" w:eastAsia="Times New Roman" w:hAnsi="Times New Roman" w:cs="Times New Roman"/>
      <w:sz w:val="20"/>
      <w:szCs w:val="20"/>
      <w:lang w:eastAsia="cs-CZ"/>
    </w:rPr>
  </w:style>
  <w:style w:type="paragraph" w:styleId="Zkladntext2">
    <w:name w:val="Body Text 2"/>
    <w:basedOn w:val="Normln"/>
    <w:link w:val="Zkladntext2Char"/>
    <w:semiHidden/>
    <w:unhideWhenUsed/>
    <w:rsid w:val="00AF66FC"/>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AF66FC"/>
    <w:rPr>
      <w:rFonts w:ascii="Arial" w:eastAsia="Times New Roman" w:hAnsi="Arial" w:cs="Arial"/>
      <w:b/>
      <w:sz w:val="24"/>
      <w:szCs w:val="24"/>
      <w:lang w:eastAsia="cs-CZ"/>
    </w:rPr>
  </w:style>
  <w:style w:type="paragraph" w:styleId="Zkladntextodsazen3">
    <w:name w:val="Body Text Indent 3"/>
    <w:basedOn w:val="Normln"/>
    <w:link w:val="Zkladntextodsazen3Char"/>
    <w:unhideWhenUsed/>
    <w:rsid w:val="00AF66FC"/>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AF66FC"/>
    <w:rPr>
      <w:rFonts w:ascii="Times New Roman" w:eastAsia="Times New Roman" w:hAnsi="Times New Roman" w:cs="Times New Roman"/>
      <w:sz w:val="16"/>
      <w:szCs w:val="16"/>
      <w:lang w:eastAsia="cs-CZ"/>
    </w:rPr>
  </w:style>
  <w:style w:type="character" w:customStyle="1" w:styleId="BezmezerChar">
    <w:name w:val="Bez mezer Char"/>
    <w:link w:val="Bezmezer"/>
    <w:uiPriority w:val="99"/>
    <w:locked/>
    <w:rsid w:val="00AF66FC"/>
    <w:rPr>
      <w:rFonts w:ascii="Calibri" w:hAnsi="Calibri"/>
    </w:rPr>
  </w:style>
  <w:style w:type="paragraph" w:styleId="Bezmezer">
    <w:name w:val="No Spacing"/>
    <w:link w:val="BezmezerChar"/>
    <w:uiPriority w:val="99"/>
    <w:qFormat/>
    <w:rsid w:val="00AF66FC"/>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F66FC"/>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AF66FC"/>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AF66FC"/>
    <w:pPr>
      <w:keepNext/>
      <w:numPr>
        <w:numId w:val="2"/>
      </w:numPr>
      <w:spacing w:before="360" w:after="120"/>
    </w:pPr>
    <w:rPr>
      <w:rFonts w:ascii="Calibri" w:hAnsi="Calibri"/>
      <w:b/>
      <w:bCs/>
    </w:rPr>
  </w:style>
  <w:style w:type="paragraph" w:customStyle="1" w:styleId="Odstavec11">
    <w:name w:val="Odstavec 1.1"/>
    <w:basedOn w:val="Normln"/>
    <w:uiPriority w:val="99"/>
    <w:rsid w:val="00AF66FC"/>
    <w:pPr>
      <w:numPr>
        <w:ilvl w:val="1"/>
        <w:numId w:val="2"/>
      </w:numPr>
      <w:spacing w:before="120" w:after="120"/>
    </w:pPr>
    <w:rPr>
      <w:rFonts w:ascii="Calibri" w:hAnsi="Calibri"/>
      <w:sz w:val="20"/>
    </w:rPr>
  </w:style>
  <w:style w:type="paragraph" w:styleId="Textbubliny">
    <w:name w:val="Balloon Text"/>
    <w:basedOn w:val="Normln"/>
    <w:link w:val="TextbublinyChar"/>
    <w:uiPriority w:val="99"/>
    <w:semiHidden/>
    <w:unhideWhenUsed/>
    <w:rsid w:val="009F154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F154A"/>
    <w:rPr>
      <w:rFonts w:ascii="Segoe UI" w:eastAsia="Times New Roman" w:hAnsi="Segoe UI" w:cs="Segoe UI"/>
      <w:sz w:val="18"/>
      <w:szCs w:val="18"/>
      <w:lang w:eastAsia="cs-CZ"/>
    </w:rPr>
  </w:style>
  <w:style w:type="paragraph" w:styleId="Zhlav">
    <w:name w:val="header"/>
    <w:basedOn w:val="Normln"/>
    <w:link w:val="ZhlavChar"/>
    <w:uiPriority w:val="99"/>
    <w:unhideWhenUsed/>
    <w:rsid w:val="008E5188"/>
    <w:pPr>
      <w:tabs>
        <w:tab w:val="center" w:pos="4536"/>
        <w:tab w:val="right" w:pos="9072"/>
      </w:tabs>
    </w:pPr>
  </w:style>
  <w:style w:type="character" w:customStyle="1" w:styleId="ZhlavChar">
    <w:name w:val="Záhlaví Char"/>
    <w:basedOn w:val="Standardnpsmoodstavce"/>
    <w:link w:val="Zhlav"/>
    <w:uiPriority w:val="99"/>
    <w:rsid w:val="008E518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E5188"/>
    <w:pPr>
      <w:tabs>
        <w:tab w:val="center" w:pos="4536"/>
        <w:tab w:val="right" w:pos="9072"/>
      </w:tabs>
    </w:pPr>
  </w:style>
  <w:style w:type="character" w:customStyle="1" w:styleId="ZpatChar">
    <w:name w:val="Zápatí Char"/>
    <w:basedOn w:val="Standardnpsmoodstavce"/>
    <w:link w:val="Zpat"/>
    <w:uiPriority w:val="99"/>
    <w:rsid w:val="008E5188"/>
    <w:rPr>
      <w:rFonts w:ascii="Times New Roman" w:eastAsia="Times New Roman" w:hAnsi="Times New Roman" w:cs="Times New Roman"/>
      <w:sz w:val="24"/>
      <w:szCs w:val="24"/>
      <w:lang w:eastAsia="cs-CZ"/>
    </w:rPr>
  </w:style>
  <w:style w:type="table" w:styleId="Mkatabulky">
    <w:name w:val="Table Grid"/>
    <w:basedOn w:val="Normlntabulka"/>
    <w:uiPriority w:val="39"/>
    <w:rsid w:val="001507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link w:val="Styl1Char"/>
    <w:qFormat/>
    <w:rsid w:val="00CC1283"/>
    <w:pPr>
      <w:keepLines/>
      <w:numPr>
        <w:ilvl w:val="1"/>
        <w:numId w:val="3"/>
      </w:numPr>
      <w:pBdr>
        <w:bottom w:val="single" w:sz="4" w:space="2" w:color="ED7D31" w:themeColor="accent2"/>
      </w:pBdr>
      <w:tabs>
        <w:tab w:val="num" w:pos="360"/>
      </w:tabs>
      <w:spacing w:before="0" w:after="0"/>
      <w:ind w:left="0" w:firstLine="0"/>
    </w:pPr>
    <w:rPr>
      <w:rFonts w:asciiTheme="majorHAnsi" w:eastAsiaTheme="majorEastAsia" w:hAnsiTheme="majorHAnsi" w:cstheme="majorBidi"/>
      <w:b w:val="0"/>
      <w:color w:val="262626" w:themeColor="text1" w:themeTint="D9"/>
      <w:kern w:val="0"/>
      <w:sz w:val="32"/>
      <w:szCs w:val="32"/>
      <w:lang w:eastAsia="en-US"/>
    </w:rPr>
  </w:style>
  <w:style w:type="paragraph" w:customStyle="1" w:styleId="Styl3">
    <w:name w:val="Styl3"/>
    <w:basedOn w:val="Styl1"/>
    <w:link w:val="Styl3Char"/>
    <w:qFormat/>
    <w:rsid w:val="00236DDF"/>
    <w:pPr>
      <w:numPr>
        <w:ilvl w:val="0"/>
        <w:numId w:val="0"/>
      </w:numPr>
      <w:pBdr>
        <w:bottom w:val="none" w:sz="0" w:space="0" w:color="auto"/>
      </w:pBdr>
      <w:tabs>
        <w:tab w:val="num" w:pos="567"/>
      </w:tabs>
      <w:ind w:left="567" w:hanging="567"/>
    </w:pPr>
    <w:rPr>
      <w:rFonts w:cs="Arial"/>
      <w:b/>
      <w:color w:val="DF6613"/>
      <w:sz w:val="24"/>
      <w:szCs w:val="24"/>
    </w:rPr>
  </w:style>
  <w:style w:type="character" w:customStyle="1" w:styleId="Styl3Char">
    <w:name w:val="Styl3 Char"/>
    <w:basedOn w:val="Standardnpsmoodstavce"/>
    <w:link w:val="Styl3"/>
    <w:rsid w:val="00236DDF"/>
    <w:rPr>
      <w:rFonts w:asciiTheme="majorHAnsi" w:eastAsiaTheme="majorEastAsia" w:hAnsiTheme="majorHAnsi" w:cs="Arial"/>
      <w:b/>
      <w:color w:val="DF6613"/>
      <w:sz w:val="24"/>
      <w:szCs w:val="24"/>
    </w:rPr>
  </w:style>
  <w:style w:type="character" w:styleId="Odkaznakoment">
    <w:name w:val="annotation reference"/>
    <w:basedOn w:val="Standardnpsmoodstavce"/>
    <w:uiPriority w:val="99"/>
    <w:semiHidden/>
    <w:unhideWhenUsed/>
    <w:rsid w:val="00E70722"/>
    <w:rPr>
      <w:sz w:val="16"/>
      <w:szCs w:val="16"/>
    </w:rPr>
  </w:style>
  <w:style w:type="paragraph" w:styleId="Textkomente">
    <w:name w:val="annotation text"/>
    <w:basedOn w:val="Normln"/>
    <w:link w:val="TextkomenteChar"/>
    <w:uiPriority w:val="99"/>
    <w:unhideWhenUsed/>
    <w:rsid w:val="00E70722"/>
    <w:rPr>
      <w:sz w:val="20"/>
      <w:szCs w:val="20"/>
    </w:rPr>
  </w:style>
  <w:style w:type="character" w:customStyle="1" w:styleId="TextkomenteChar">
    <w:name w:val="Text komentáře Char"/>
    <w:basedOn w:val="Standardnpsmoodstavce"/>
    <w:link w:val="Textkomente"/>
    <w:uiPriority w:val="99"/>
    <w:rsid w:val="00E7072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70722"/>
    <w:rPr>
      <w:b/>
      <w:bCs/>
    </w:rPr>
  </w:style>
  <w:style w:type="character" w:customStyle="1" w:styleId="PedmtkomenteChar">
    <w:name w:val="Předmět komentáře Char"/>
    <w:basedOn w:val="TextkomenteChar"/>
    <w:link w:val="Pedmtkomente"/>
    <w:uiPriority w:val="99"/>
    <w:semiHidden/>
    <w:rsid w:val="00E70722"/>
    <w:rPr>
      <w:rFonts w:ascii="Times New Roman" w:eastAsia="Times New Roman" w:hAnsi="Times New Roman" w:cs="Times New Roman"/>
      <w:b/>
      <w:bCs/>
      <w:sz w:val="20"/>
      <w:szCs w:val="20"/>
      <w:lang w:eastAsia="cs-CZ"/>
    </w:rPr>
  </w:style>
  <w:style w:type="paragraph" w:styleId="Revize">
    <w:name w:val="Revision"/>
    <w:hidden/>
    <w:uiPriority w:val="99"/>
    <w:semiHidden/>
    <w:rsid w:val="00911DAC"/>
    <w:pPr>
      <w:spacing w:after="0" w:line="240" w:lineRule="auto"/>
    </w:pPr>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8C48BB"/>
    <w:pPr>
      <w:spacing w:after="120"/>
    </w:pPr>
  </w:style>
  <w:style w:type="character" w:customStyle="1" w:styleId="ZkladntextChar">
    <w:name w:val="Základní text Char"/>
    <w:basedOn w:val="Standardnpsmoodstavce"/>
    <w:link w:val="Zkladntext"/>
    <w:uiPriority w:val="99"/>
    <w:rsid w:val="008C48BB"/>
    <w:rPr>
      <w:rFonts w:ascii="Times New Roman" w:eastAsia="Times New Roman" w:hAnsi="Times New Roman" w:cs="Times New Roman"/>
      <w:sz w:val="24"/>
      <w:szCs w:val="24"/>
      <w:lang w:eastAsia="cs-CZ"/>
    </w:rPr>
  </w:style>
  <w:style w:type="character" w:customStyle="1" w:styleId="Styl1Char">
    <w:name w:val="Styl1 Char"/>
    <w:basedOn w:val="Nadpis1Char"/>
    <w:link w:val="Styl1"/>
    <w:rsid w:val="00F81C63"/>
    <w:rPr>
      <w:rFonts w:asciiTheme="majorHAnsi" w:eastAsiaTheme="majorEastAsia" w:hAnsiTheme="majorHAnsi" w:cstheme="majorBidi"/>
      <w:b w:val="0"/>
      <w:color w:val="262626" w:themeColor="text1" w:themeTint="D9"/>
      <w:kern w:val="28"/>
      <w:sz w:val="32"/>
      <w:szCs w:val="32"/>
      <w:lang w:eastAsia="cs-CZ"/>
    </w:rPr>
  </w:style>
  <w:style w:type="paragraph" w:customStyle="1" w:styleId="Zkladntext0">
    <w:name w:val="Základní text~"/>
    <w:basedOn w:val="Normln"/>
    <w:rsid w:val="005C14D1"/>
    <w:pPr>
      <w:widowControl w:val="0"/>
      <w:spacing w:line="288" w:lineRule="auto"/>
    </w:pPr>
    <w:rPr>
      <w:szCs w:val="20"/>
    </w:rPr>
  </w:style>
  <w:style w:type="paragraph" w:styleId="Nzev">
    <w:name w:val="Title"/>
    <w:basedOn w:val="Normln"/>
    <w:link w:val="NzevChar"/>
    <w:uiPriority w:val="10"/>
    <w:qFormat/>
    <w:rsid w:val="005C14D1"/>
    <w:pPr>
      <w:jc w:val="center"/>
    </w:pPr>
    <w:rPr>
      <w:rFonts w:ascii="Verdana" w:hAnsi="Verdana"/>
      <w:b/>
      <w:bCs/>
      <w:sz w:val="20"/>
      <w:szCs w:val="20"/>
      <w:lang w:val="x-none" w:eastAsia="x-none"/>
    </w:rPr>
  </w:style>
  <w:style w:type="character" w:customStyle="1" w:styleId="NzevChar">
    <w:name w:val="Název Char"/>
    <w:basedOn w:val="Standardnpsmoodstavce"/>
    <w:link w:val="Nzev"/>
    <w:uiPriority w:val="10"/>
    <w:rsid w:val="005C14D1"/>
    <w:rPr>
      <w:rFonts w:ascii="Verdana" w:eastAsia="Times New Roman" w:hAnsi="Verdana" w:cs="Times New Roman"/>
      <w:b/>
      <w:bCs/>
      <w:sz w:val="20"/>
      <w:szCs w:val="20"/>
      <w:lang w:val="x-none" w:eastAsia="x-none"/>
    </w:rPr>
  </w:style>
  <w:style w:type="character" w:styleId="Hypertextovodkaz">
    <w:name w:val="Hyperlink"/>
    <w:basedOn w:val="Standardnpsmoodstavce"/>
    <w:uiPriority w:val="99"/>
    <w:unhideWhenUsed/>
    <w:rsid w:val="00C711AF"/>
    <w:rPr>
      <w:rFonts w:ascii="Arial" w:eastAsia="MS Mincho" w:hAnsi="Arial" w:cs="Times New Roman" w:hint="default"/>
      <w:color w:val="0000FF"/>
      <w:sz w:val="21"/>
      <w:u w:val="single"/>
      <w:lang w:val="en-GB" w:eastAsia="en-GB"/>
    </w:rPr>
  </w:style>
  <w:style w:type="character" w:styleId="Nevyeenzmnka">
    <w:name w:val="Unresolved Mention"/>
    <w:basedOn w:val="Standardnpsmoodstavce"/>
    <w:uiPriority w:val="99"/>
    <w:semiHidden/>
    <w:unhideWhenUsed/>
    <w:rsid w:val="005A21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00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EBDB5-1E1F-4381-A54A-888F9CB43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12</Pages>
  <Words>5268</Words>
  <Characters>31085</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19</cp:revision>
  <cp:lastPrinted>2019-11-01T13:22:00Z</cp:lastPrinted>
  <dcterms:created xsi:type="dcterms:W3CDTF">2022-07-01T06:08:00Z</dcterms:created>
  <dcterms:modified xsi:type="dcterms:W3CDTF">2022-12-14T19:55:00Z</dcterms:modified>
</cp:coreProperties>
</file>